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2481B" w14:textId="50CFF0DB" w:rsidR="002517CF" w:rsidRDefault="002517CF" w:rsidP="00763872">
      <w:pPr>
        <w:pStyle w:val="Heading1"/>
        <w:spacing w:before="120"/>
      </w:pPr>
      <w:bookmarkStart w:id="0" w:name="_Hlk209771145"/>
      <w:r w:rsidRPr="003C2A3D">
        <w:t>NYSTCE</w:t>
      </w:r>
      <w:r w:rsidRPr="003C2A3D">
        <w:rPr>
          <w:vertAlign w:val="superscript"/>
        </w:rPr>
        <w:t xml:space="preserve"> </w:t>
      </w:r>
      <w:r w:rsidRPr="003C2A3D">
        <w:t>Flex Multi-Subject</w:t>
      </w:r>
      <w:r>
        <w:t>: Teachers of Early Childhood (Birth–Grade 2) Template</w:t>
      </w:r>
      <w:bookmarkEnd w:id="0"/>
    </w:p>
    <w:p w14:paraId="792A4214" w14:textId="256AE624" w:rsidR="00472163" w:rsidRDefault="00472163" w:rsidP="00AD0BDB">
      <w:pPr>
        <w:pStyle w:val="Heading2"/>
        <w:rPr>
          <w:rFonts w:eastAsiaTheme="minorHAnsi" w:cs="Arial"/>
          <w:szCs w:val="22"/>
        </w:rPr>
      </w:pPr>
      <w:r>
        <w:rPr>
          <w:rFonts w:eastAsiaTheme="minorHAnsi" w:cs="Arial"/>
          <w:szCs w:val="22"/>
        </w:rPr>
        <w:t>Template Contents</w:t>
      </w:r>
    </w:p>
    <w:p w14:paraId="6602EF70" w14:textId="1E54114B" w:rsidR="00472163" w:rsidRDefault="00AD0BDB" w:rsidP="00472163">
      <w:pPr>
        <w:rPr>
          <w:rFonts w:eastAsiaTheme="minorHAnsi" w:cs="Arial"/>
          <w:szCs w:val="22"/>
        </w:rPr>
      </w:pPr>
      <w:r>
        <w:rPr>
          <w:rFonts w:eastAsiaTheme="minorHAnsi" w:cs="Arial"/>
          <w:szCs w:val="22"/>
        </w:rPr>
        <w:t xml:space="preserve">This template for </w:t>
      </w:r>
      <w:r w:rsidRPr="00AD0BDB">
        <w:rPr>
          <w:rFonts w:eastAsiaTheme="minorHAnsi" w:cs="Arial"/>
          <w:szCs w:val="22"/>
        </w:rPr>
        <w:t xml:space="preserve">NYSTCE Flex Multi-Subject: Teachers of Early Childhood (Birth–Grade 2) </w:t>
      </w:r>
      <w:r w:rsidR="00C734B8">
        <w:rPr>
          <w:rFonts w:eastAsiaTheme="minorHAnsi" w:cs="Arial"/>
          <w:szCs w:val="22"/>
        </w:rPr>
        <w:br/>
      </w:r>
      <w:r>
        <w:rPr>
          <w:rFonts w:eastAsiaTheme="minorHAnsi" w:cs="Arial"/>
          <w:szCs w:val="22"/>
        </w:rPr>
        <w:t>Part Two: Mathematics (</w:t>
      </w:r>
      <w:r w:rsidRPr="008310C7">
        <w:rPr>
          <w:rStyle w:val="normaltextrun"/>
          <w:rFonts w:cs="Arial"/>
          <w:szCs w:val="22"/>
        </w:rPr>
        <w:t>NYSTCE Flex Multi-</w:t>
      </w:r>
      <w:r w:rsidRPr="00D96256">
        <w:rPr>
          <w:rStyle w:val="normaltextrun"/>
          <w:rFonts w:cs="Arial"/>
          <w:szCs w:val="22"/>
        </w:rPr>
        <w:t>Subject</w:t>
      </w:r>
      <w:r w:rsidRPr="008310C7">
        <w:rPr>
          <w:rStyle w:val="normaltextrun"/>
          <w:rFonts w:cs="Arial"/>
          <w:szCs w:val="22"/>
        </w:rPr>
        <w:t xml:space="preserve"> </w:t>
      </w:r>
      <w:r>
        <w:rPr>
          <w:rStyle w:val="normaltextrun"/>
          <w:rFonts w:cs="Arial"/>
          <w:szCs w:val="22"/>
        </w:rPr>
        <w:t xml:space="preserve">B–2 </w:t>
      </w:r>
      <w:r w:rsidRPr="008310C7">
        <w:rPr>
          <w:rStyle w:val="normaltextrun"/>
          <w:rFonts w:cs="Arial"/>
          <w:szCs w:val="22"/>
        </w:rPr>
        <w:t>Math</w:t>
      </w:r>
      <w:r>
        <w:rPr>
          <w:rStyle w:val="normaltextrun"/>
          <w:rFonts w:cs="Arial"/>
          <w:szCs w:val="22"/>
        </w:rPr>
        <w:t>)</w:t>
      </w:r>
      <w:r w:rsidRPr="00D96256">
        <w:rPr>
          <w:rFonts w:eastAsiaTheme="minorHAnsi" w:cs="Arial"/>
          <w:szCs w:val="22"/>
        </w:rPr>
        <w:t xml:space="preserve"> </w:t>
      </w:r>
      <w:r w:rsidR="00472163" w:rsidRPr="00D96256">
        <w:rPr>
          <w:rFonts w:eastAsiaTheme="minorHAnsi" w:cs="Arial"/>
          <w:szCs w:val="22"/>
        </w:rPr>
        <w:t xml:space="preserve">contains </w:t>
      </w:r>
      <w:r w:rsidR="00472163">
        <w:rPr>
          <w:rFonts w:eastAsiaTheme="minorHAnsi" w:cs="Arial"/>
          <w:szCs w:val="22"/>
        </w:rPr>
        <w:t>the following sections:</w:t>
      </w:r>
    </w:p>
    <w:p w14:paraId="3B024BFD" w14:textId="04811BB1" w:rsidR="00472163" w:rsidRPr="00472163" w:rsidRDefault="00472163" w:rsidP="007751A3">
      <w:pPr>
        <w:pStyle w:val="ListParagraph"/>
        <w:numPr>
          <w:ilvl w:val="0"/>
          <w:numId w:val="10"/>
        </w:numPr>
        <w:tabs>
          <w:tab w:val="left" w:pos="1170"/>
        </w:tabs>
        <w:spacing w:before="120"/>
        <w:ind w:left="720"/>
      </w:pPr>
      <w:hyperlink w:anchor="_Part_Two:_Mathematics" w:history="1">
        <w:r w:rsidRPr="00472163">
          <w:rPr>
            <w:rStyle w:val="Hyperlink"/>
          </w:rPr>
          <w:t>Competency 0005</w:t>
        </w:r>
      </w:hyperlink>
    </w:p>
    <w:p w14:paraId="24EE7923" w14:textId="57780F80" w:rsidR="00472163" w:rsidRDefault="00472163" w:rsidP="007751A3">
      <w:pPr>
        <w:pStyle w:val="ListParagraph"/>
        <w:numPr>
          <w:ilvl w:val="0"/>
          <w:numId w:val="10"/>
        </w:numPr>
        <w:tabs>
          <w:tab w:val="left" w:pos="1170"/>
        </w:tabs>
        <w:ind w:left="720"/>
      </w:pPr>
      <w:hyperlink w:anchor="_Template_Instructions" w:history="1">
        <w:r w:rsidRPr="00472163">
          <w:rPr>
            <w:rStyle w:val="Hyperlink"/>
          </w:rPr>
          <w:t>Template Instructions</w:t>
        </w:r>
      </w:hyperlink>
    </w:p>
    <w:p w14:paraId="5BDDA6DB" w14:textId="12C65FEC" w:rsidR="00FA4CD6" w:rsidRDefault="00FA4CD6" w:rsidP="007751A3">
      <w:pPr>
        <w:pStyle w:val="ListParagraph"/>
        <w:numPr>
          <w:ilvl w:val="0"/>
          <w:numId w:val="10"/>
        </w:numPr>
        <w:tabs>
          <w:tab w:val="left" w:pos="1170"/>
        </w:tabs>
        <w:ind w:left="720"/>
      </w:pPr>
      <w:hyperlink w:anchor="_Prompt_Section" w:history="1">
        <w:r w:rsidRPr="00FA4CD6">
          <w:rPr>
            <w:rStyle w:val="Hyperlink"/>
          </w:rPr>
          <w:t>Prompt Section</w:t>
        </w:r>
      </w:hyperlink>
    </w:p>
    <w:p w14:paraId="6A35CD2E" w14:textId="42956410" w:rsidR="00472163" w:rsidRPr="00FA4CD6" w:rsidRDefault="00FA4CD6" w:rsidP="007751A3">
      <w:pPr>
        <w:pStyle w:val="ListParagraph"/>
        <w:numPr>
          <w:ilvl w:val="0"/>
          <w:numId w:val="10"/>
        </w:numPr>
        <w:tabs>
          <w:tab w:val="left" w:pos="1170"/>
        </w:tabs>
        <w:ind w:left="720"/>
        <w:rPr>
          <w:rStyle w:val="Hyperlink"/>
          <w:color w:val="auto"/>
          <w:u w:val="none"/>
        </w:rPr>
      </w:pPr>
      <w:hyperlink w:anchor="_Written_Analysis_Section" w:history="1">
        <w:r w:rsidRPr="00FA4CD6">
          <w:rPr>
            <w:rStyle w:val="Hyperlink"/>
          </w:rPr>
          <w:t>Written Analysis Section</w:t>
        </w:r>
      </w:hyperlink>
      <w:r w:rsidR="00472163">
        <w:fldChar w:fldCharType="begin"/>
      </w:r>
      <w:r w:rsidR="00472163">
        <w:instrText>HYPERLINK  \l "_Written_Analysis_Section"</w:instrText>
      </w:r>
      <w:r w:rsidR="00472163">
        <w:fldChar w:fldCharType="separate"/>
      </w:r>
    </w:p>
    <w:bookmarkStart w:id="1" w:name="_Part_Two:_Mathematics"/>
    <w:bookmarkEnd w:id="1"/>
    <w:p w14:paraId="399636D8" w14:textId="0F269A1E" w:rsidR="002517CF" w:rsidRDefault="00472163" w:rsidP="007751A3">
      <w:pPr>
        <w:pStyle w:val="Heading2"/>
      </w:pPr>
      <w:r>
        <w:rPr>
          <w:rFonts w:eastAsiaTheme="minorEastAsia" w:cstheme="minorBidi"/>
          <w:color w:val="auto"/>
          <w:sz w:val="22"/>
          <w:szCs w:val="24"/>
        </w:rPr>
        <w:fldChar w:fldCharType="end"/>
      </w:r>
      <w:r w:rsidR="002517CF">
        <w:t xml:space="preserve">Part Two: Mathematics </w:t>
      </w:r>
      <w:r w:rsidR="002517CF" w:rsidRPr="002517CF">
        <w:t>Competency 0005</w:t>
      </w:r>
      <w:r w:rsidR="002517CF">
        <w:t xml:space="preserve">: </w:t>
      </w:r>
      <w:r w:rsidR="002517CF" w:rsidRPr="007E2FEE">
        <w:t>Analysis</w:t>
      </w:r>
      <w:r w:rsidR="002517CF" w:rsidRPr="002517CF">
        <w:t>, Synthesis, and Application</w:t>
      </w:r>
    </w:p>
    <w:p w14:paraId="1437915B" w14:textId="5016C3FE" w:rsidR="00763872" w:rsidRPr="00C00536" w:rsidRDefault="00C26165" w:rsidP="00763872">
      <w:pPr>
        <w:pStyle w:val="paragraph"/>
      </w:pPr>
      <w:r>
        <w:t>Competency</w:t>
      </w:r>
      <w:r w:rsidR="00763872">
        <w:t xml:space="preserve"> 0005 </w:t>
      </w:r>
      <w:r w:rsidR="00AF239E">
        <w:t>from the NYSTCE Multi-Subject:</w:t>
      </w:r>
      <w:r w:rsidR="007E2FEE">
        <w:t xml:space="preserve"> </w:t>
      </w:r>
      <w:r w:rsidR="00AF239E">
        <w:t xml:space="preserve">Teachers of Early Childhood (Birth–Grade 2) Framework </w:t>
      </w:r>
      <w:r w:rsidR="00763872">
        <w:t>includes the following performance expectations and performance indicators:</w:t>
      </w:r>
    </w:p>
    <w:p w14:paraId="14E62AF1" w14:textId="3E94CDA7" w:rsidR="00EB4B88" w:rsidRPr="00802E25" w:rsidRDefault="00EB4B88" w:rsidP="000B7B8D">
      <w:pPr>
        <w:pStyle w:val="Heading3"/>
      </w:pPr>
      <w:r w:rsidRPr="00802E25">
        <w:t xml:space="preserve">Performance Expectations </w:t>
      </w:r>
    </w:p>
    <w:p w14:paraId="5D0A11AD" w14:textId="1E8CD775" w:rsidR="00EB4B88" w:rsidRPr="00802E25" w:rsidRDefault="00EB4B88" w:rsidP="000B7B8D">
      <w:r w:rsidRPr="00802E25">
        <w:t xml:space="preserve">The New York State </w:t>
      </w:r>
      <w:r w:rsidR="002E5C23">
        <w:t>Birth</w:t>
      </w:r>
      <w:r w:rsidRPr="00802E25">
        <w:t xml:space="preserve">–Grade </w:t>
      </w:r>
      <w:r w:rsidR="002E5C23">
        <w:t>2</w:t>
      </w:r>
      <w:r w:rsidR="002E5C23" w:rsidRPr="00802E25">
        <w:t xml:space="preserve"> </w:t>
      </w:r>
      <w:r w:rsidRPr="00802E25">
        <w:t xml:space="preserve">Multi-Subject teacher accurately and effectively applies relevant content knowledge and pedagogical content knowledge in number and operations, operations and algebraic thinking, and measurement and data to analyze and synthesize assessment data about an individual student, identify conceptual or procedural errors, and provide a well-reasoned and accurate analysis of the student's mathematical knowledge. The teacher uses the assessment results and knowledge of how students learn to present an appropriate instructional approach that meets the needs of the student. </w:t>
      </w:r>
    </w:p>
    <w:p w14:paraId="6655078A" w14:textId="77777777" w:rsidR="00EB4B88" w:rsidRPr="00802E25" w:rsidRDefault="00EB4B88" w:rsidP="000B7B8D">
      <w:pPr>
        <w:pStyle w:val="Heading3"/>
      </w:pPr>
      <w:r w:rsidRPr="00802E25">
        <w:t>Performance Indicators</w:t>
      </w:r>
    </w:p>
    <w:p w14:paraId="670F3656" w14:textId="77777777" w:rsidR="00EB4B88" w:rsidRPr="00802E25" w:rsidRDefault="00EB4B88" w:rsidP="000B7B8D">
      <w:pPr>
        <w:pStyle w:val="ListParagraph"/>
        <w:numPr>
          <w:ilvl w:val="0"/>
          <w:numId w:val="3"/>
        </w:numPr>
        <w:ind w:left="720"/>
      </w:pPr>
      <w:r w:rsidRPr="00802E25">
        <w:t xml:space="preserve">analyzes and interprets samples of a student's work and other assessment data to monitor student progress and determine a student's strengths and areas of need in mathematics </w:t>
      </w:r>
    </w:p>
    <w:p w14:paraId="4DA46F16" w14:textId="77777777" w:rsidR="00EB4B88" w:rsidRPr="00802E25" w:rsidRDefault="00EB4B88" w:rsidP="000B7B8D">
      <w:pPr>
        <w:pStyle w:val="ListParagraph"/>
        <w:numPr>
          <w:ilvl w:val="0"/>
          <w:numId w:val="3"/>
        </w:numPr>
        <w:ind w:left="720"/>
      </w:pPr>
      <w:r w:rsidRPr="00802E25">
        <w:t xml:space="preserve">demonstrates knowledge of the content by identifying and analyzing any errors or misconceptions in work samples </w:t>
      </w:r>
    </w:p>
    <w:p w14:paraId="384683C6" w14:textId="77777777" w:rsidR="00EB4B88" w:rsidRPr="00802E25" w:rsidRDefault="00EB4B88" w:rsidP="000B7B8D">
      <w:pPr>
        <w:pStyle w:val="ListParagraph"/>
        <w:numPr>
          <w:ilvl w:val="0"/>
          <w:numId w:val="3"/>
        </w:numPr>
        <w:ind w:left="720"/>
      </w:pPr>
      <w:r w:rsidRPr="00802E25">
        <w:t xml:space="preserve">describes appropriate and effective content-specific instructional strategies, activities, or interventions to address a student's identified needs </w:t>
      </w:r>
    </w:p>
    <w:p w14:paraId="043A022C" w14:textId="77777777" w:rsidR="00EB4B88" w:rsidRPr="00802E25" w:rsidRDefault="00EB4B88" w:rsidP="000B7B8D">
      <w:pPr>
        <w:pStyle w:val="ListParagraph"/>
        <w:numPr>
          <w:ilvl w:val="0"/>
          <w:numId w:val="3"/>
        </w:numPr>
        <w:ind w:left="720"/>
      </w:pPr>
      <w:r w:rsidRPr="00802E25">
        <w:t xml:space="preserve">demonstrates the ability to generate real-world scenarios that illustrate specific mathematical concepts </w:t>
      </w:r>
    </w:p>
    <w:p w14:paraId="40721126" w14:textId="77777777" w:rsidR="00EB4B88" w:rsidRPr="00802E25" w:rsidRDefault="00EB4B88" w:rsidP="000B7B8D">
      <w:pPr>
        <w:pStyle w:val="ListParagraph"/>
        <w:numPr>
          <w:ilvl w:val="0"/>
          <w:numId w:val="3"/>
        </w:numPr>
        <w:ind w:left="720"/>
      </w:pPr>
      <w:r w:rsidRPr="00802E25">
        <w:t xml:space="preserve">demonstrates the ability to justify the effectiveness of selected instructional strategies, activities, or interventions for promoting a student's mathematical understanding </w:t>
      </w:r>
    </w:p>
    <w:p w14:paraId="399E2BB9" w14:textId="4889E035" w:rsidR="002517CF" w:rsidRPr="002517CF" w:rsidRDefault="002517CF" w:rsidP="00C4547A">
      <w:pPr>
        <w:pStyle w:val="Heading2"/>
        <w:pageBreakBefore/>
        <w:rPr>
          <w:rStyle w:val="normaltextrun"/>
        </w:rPr>
      </w:pPr>
      <w:bookmarkStart w:id="2" w:name="_Template_Instructions"/>
      <w:bookmarkEnd w:id="2"/>
      <w:r>
        <w:rPr>
          <w:rStyle w:val="normaltextrun"/>
        </w:rPr>
        <w:lastRenderedPageBreak/>
        <w:t>Template Instructions</w:t>
      </w:r>
    </w:p>
    <w:p w14:paraId="7308BD5D" w14:textId="0CDB6E27" w:rsidR="00EB4B88" w:rsidRDefault="00AD0BDB" w:rsidP="000B7B8D">
      <w:pPr>
        <w:pStyle w:val="paragraph"/>
        <w:rPr>
          <w:rStyle w:val="normaltextrun"/>
          <w:rFonts w:cs="Arial"/>
          <w:szCs w:val="22"/>
        </w:rPr>
      </w:pPr>
      <w:r w:rsidRPr="008310C7">
        <w:rPr>
          <w:rStyle w:val="normaltextrun"/>
          <w:rFonts w:cs="Arial"/>
          <w:szCs w:val="22"/>
        </w:rPr>
        <w:t>NYSTCE Flex Multi-</w:t>
      </w:r>
      <w:r w:rsidRPr="00D96256">
        <w:rPr>
          <w:rStyle w:val="normaltextrun"/>
          <w:rFonts w:cs="Arial"/>
          <w:szCs w:val="22"/>
        </w:rPr>
        <w:t>Subject</w:t>
      </w:r>
      <w:r w:rsidRPr="008310C7">
        <w:rPr>
          <w:rStyle w:val="normaltextrun"/>
          <w:rFonts w:cs="Arial"/>
          <w:szCs w:val="22"/>
        </w:rPr>
        <w:t xml:space="preserve"> </w:t>
      </w:r>
      <w:r>
        <w:rPr>
          <w:rStyle w:val="normaltextrun"/>
          <w:rFonts w:cs="Arial"/>
          <w:szCs w:val="22"/>
        </w:rPr>
        <w:t xml:space="preserve">B–2 </w:t>
      </w:r>
      <w:r w:rsidRPr="008310C7">
        <w:rPr>
          <w:rStyle w:val="normaltextrun"/>
          <w:rFonts w:cs="Arial"/>
          <w:szCs w:val="22"/>
        </w:rPr>
        <w:t>Math</w:t>
      </w:r>
      <w:r w:rsidRPr="003C2A3D" w:rsidDel="00AD0BDB">
        <w:rPr>
          <w:rStyle w:val="normaltextrun"/>
          <w:rFonts w:cs="Arial"/>
          <w:szCs w:val="22"/>
        </w:rPr>
        <w:t xml:space="preserve"> </w:t>
      </w:r>
      <w:r w:rsidR="00EB4B88" w:rsidRPr="008310C7">
        <w:rPr>
          <w:rStyle w:val="normaltextrun"/>
          <w:rFonts w:cs="Arial"/>
          <w:szCs w:val="22"/>
        </w:rPr>
        <w:t>enables you to demonstrate your functional content knowledge of NYSTCE Field 2</w:t>
      </w:r>
      <w:r w:rsidR="00EC49CF" w:rsidRPr="008310C7">
        <w:rPr>
          <w:rStyle w:val="normaltextrun"/>
          <w:rFonts w:cs="Arial"/>
          <w:szCs w:val="22"/>
        </w:rPr>
        <w:t>46</w:t>
      </w:r>
      <w:r w:rsidR="00EB4B88" w:rsidRPr="008310C7">
        <w:rPr>
          <w:rStyle w:val="normaltextrun"/>
          <w:rFonts w:cs="Arial"/>
          <w:szCs w:val="22"/>
        </w:rPr>
        <w:t xml:space="preserve"> Multi-Subject: Teachers of </w:t>
      </w:r>
      <w:r w:rsidR="00EC49CF" w:rsidRPr="008310C7">
        <w:rPr>
          <w:rStyle w:val="normaltextrun"/>
          <w:rFonts w:cs="Arial"/>
          <w:szCs w:val="22"/>
        </w:rPr>
        <w:t xml:space="preserve">Early </w:t>
      </w:r>
      <w:r w:rsidR="00EB4B88" w:rsidRPr="008310C7">
        <w:rPr>
          <w:rStyle w:val="normaltextrun"/>
          <w:rFonts w:cs="Arial"/>
          <w:szCs w:val="22"/>
        </w:rPr>
        <w:t>Childhood (</w:t>
      </w:r>
      <w:r w:rsidR="007D2734" w:rsidRPr="008310C7">
        <w:rPr>
          <w:rStyle w:val="normaltextrun"/>
          <w:rFonts w:cs="Arial"/>
          <w:szCs w:val="22"/>
        </w:rPr>
        <w:t>Birth</w:t>
      </w:r>
      <w:r w:rsidR="00A834E0">
        <w:rPr>
          <w:rStyle w:val="normaltextrun"/>
          <w:rFonts w:cs="Arial"/>
          <w:szCs w:val="22"/>
        </w:rPr>
        <w:t>–</w:t>
      </w:r>
      <w:r w:rsidR="00EB4B88" w:rsidRPr="008310C7">
        <w:rPr>
          <w:rStyle w:val="normaltextrun"/>
          <w:rFonts w:cs="Arial"/>
          <w:szCs w:val="22"/>
        </w:rPr>
        <w:t xml:space="preserve">Grade </w:t>
      </w:r>
      <w:r w:rsidR="007D2734" w:rsidRPr="008310C7">
        <w:rPr>
          <w:rStyle w:val="normaltextrun"/>
          <w:rFonts w:cs="Arial"/>
          <w:szCs w:val="22"/>
        </w:rPr>
        <w:t>2</w:t>
      </w:r>
      <w:r w:rsidR="00EB4B88" w:rsidRPr="008310C7">
        <w:rPr>
          <w:rStyle w:val="normaltextrun"/>
          <w:rFonts w:cs="Arial"/>
          <w:szCs w:val="22"/>
        </w:rPr>
        <w:t xml:space="preserve">) Part Two: Mathematics </w:t>
      </w:r>
      <w:r w:rsidR="008310C7">
        <w:rPr>
          <w:rStyle w:val="normaltextrun"/>
          <w:rFonts w:cs="Arial"/>
          <w:szCs w:val="22"/>
        </w:rPr>
        <w:t xml:space="preserve">Competency </w:t>
      </w:r>
      <w:r w:rsidR="00EB4B88" w:rsidRPr="00D96256">
        <w:rPr>
          <w:rStyle w:val="normaltextrun"/>
          <w:rFonts w:cs="Arial"/>
          <w:szCs w:val="22"/>
        </w:rPr>
        <w:t>0005</w:t>
      </w:r>
      <w:r w:rsidR="008310C7">
        <w:rPr>
          <w:rStyle w:val="normaltextrun"/>
          <w:rFonts w:cs="Arial"/>
          <w:szCs w:val="22"/>
        </w:rPr>
        <w:t xml:space="preserve"> </w:t>
      </w:r>
      <w:r w:rsidR="00EB4B88" w:rsidRPr="008310C7">
        <w:rPr>
          <w:rStyle w:val="normaltextrun"/>
          <w:rFonts w:cs="Arial"/>
          <w:szCs w:val="22"/>
        </w:rPr>
        <w:t xml:space="preserve">by submitting materials on </w:t>
      </w:r>
      <w:r w:rsidR="00763872">
        <w:rPr>
          <w:rStyle w:val="normaltextrun"/>
          <w:rFonts w:cs="Arial"/>
          <w:szCs w:val="22"/>
        </w:rPr>
        <w:t>the following scenario:</w:t>
      </w:r>
    </w:p>
    <w:p w14:paraId="6EAFF8EF" w14:textId="77777777" w:rsidR="00C4547A" w:rsidRPr="003C2A3D" w:rsidRDefault="00C4547A" w:rsidP="00C4547A">
      <w:pPr>
        <w:pStyle w:val="TemplateDirections"/>
      </w:pPr>
      <w:r w:rsidRPr="003C2A3D">
        <w:t xml:space="preserve">You will describe a </w:t>
      </w:r>
      <w:r>
        <w:t>class</w:t>
      </w:r>
      <w:r w:rsidRPr="003C2A3D">
        <w:t xml:space="preserve"> activity that aligns with a </w:t>
      </w:r>
      <w:r w:rsidRPr="00C72E4D">
        <w:rPr>
          <w:bCs/>
        </w:rPr>
        <w:t>Prekindergarten–Grade 2</w:t>
      </w:r>
      <w:r w:rsidRPr="003C2A3D">
        <w:t xml:space="preserve"> New York State Next Generation Mathematics Learning Standard</w:t>
      </w:r>
      <w:r>
        <w:t>. The class activity can be from a lesson you have delivered or from a planned lesson you may deliver in the future. It should include actual or simulated examples of student thinking that reflect the s</w:t>
      </w:r>
      <w:r w:rsidRPr="003C2A3D">
        <w:t xml:space="preserve">trengths and areas of need </w:t>
      </w:r>
      <w:r>
        <w:t xml:space="preserve">of a </w:t>
      </w:r>
      <w:r w:rsidRPr="003C2A3D">
        <w:t>student</w:t>
      </w:r>
      <w:r w:rsidRPr="003C2A3D" w:rsidDel="00366F6E">
        <w:t xml:space="preserve"> </w:t>
      </w:r>
      <w:r>
        <w:t xml:space="preserve">who is learning </w:t>
      </w:r>
      <w:r w:rsidRPr="003C2A3D">
        <w:t>information, concepts, and skills</w:t>
      </w:r>
      <w:r w:rsidRPr="003C2A3D" w:rsidDel="00E072FC">
        <w:t xml:space="preserve"> </w:t>
      </w:r>
      <w:r w:rsidRPr="003C2A3D">
        <w:t>from</w:t>
      </w:r>
      <w:r w:rsidRPr="003C2A3D" w:rsidDel="00E4528D">
        <w:t xml:space="preserve"> </w:t>
      </w:r>
      <w:r w:rsidRPr="003C2A3D">
        <w:t xml:space="preserve">the learning standard. The </w:t>
      </w:r>
      <w:r>
        <w:t xml:space="preserve">class </w:t>
      </w:r>
      <w:r w:rsidRPr="003C2A3D">
        <w:t xml:space="preserve">activity should allow you to demonstrate depth in your understanding of content and instruction related to </w:t>
      </w:r>
      <w:r w:rsidRPr="003C2A3D" w:rsidDel="00141C15">
        <w:t xml:space="preserve">the </w:t>
      </w:r>
      <w:r w:rsidRPr="003C2A3D">
        <w:t>learning standard</w:t>
      </w:r>
      <w:r>
        <w:t>.</w:t>
      </w:r>
      <w:r w:rsidRPr="003C2A3D">
        <w:t xml:space="preserve"> </w:t>
      </w:r>
      <w:r>
        <w:t>Y</w:t>
      </w:r>
      <w:r w:rsidRPr="003C2A3D">
        <w:t xml:space="preserve">ou will give evidence of </w:t>
      </w:r>
      <w:r>
        <w:t xml:space="preserve">your understanding </w:t>
      </w:r>
      <w:r w:rsidRPr="003C2A3D">
        <w:t xml:space="preserve">by analyzing </w:t>
      </w:r>
      <w:r>
        <w:t xml:space="preserve">student thinking developed as a response to the activity </w:t>
      </w:r>
      <w:r w:rsidRPr="003C2A3D">
        <w:t>and then recommending an instructional intervention based on this response.</w:t>
      </w:r>
    </w:p>
    <w:p w14:paraId="31557B78" w14:textId="06BD92DA" w:rsidR="00EB4B88" w:rsidRPr="008310C7" w:rsidRDefault="00EB4B88" w:rsidP="000B7B8D">
      <w:pPr>
        <w:pStyle w:val="paragraph"/>
        <w:rPr>
          <w:rStyle w:val="normaltextrun"/>
          <w:rFonts w:cs="Arial"/>
          <w:szCs w:val="22"/>
        </w:rPr>
      </w:pPr>
      <w:r w:rsidRPr="008310C7">
        <w:rPr>
          <w:rStyle w:val="normaltextrun"/>
          <w:rFonts w:cs="Arial"/>
          <w:szCs w:val="22"/>
        </w:rPr>
        <w:t xml:space="preserve">Your submission will be evaluated on the extent to which you demonstrate the </w:t>
      </w:r>
      <w:r w:rsidRPr="008310C7">
        <w:rPr>
          <w:rStyle w:val="normaltextrun"/>
          <w:rFonts w:cs="Arial"/>
          <w:b/>
          <w:bCs/>
          <w:szCs w:val="22"/>
        </w:rPr>
        <w:t xml:space="preserve">depth of your </w:t>
      </w:r>
      <w:r w:rsidR="00A53FDA">
        <w:rPr>
          <w:rStyle w:val="normaltextrun"/>
          <w:rFonts w:cs="Arial"/>
          <w:b/>
          <w:bCs/>
          <w:szCs w:val="22"/>
        </w:rPr>
        <w:t>content</w:t>
      </w:r>
      <w:r w:rsidRPr="008310C7">
        <w:rPr>
          <w:rStyle w:val="normaltextrun"/>
          <w:rFonts w:cs="Arial"/>
          <w:b/>
          <w:bCs/>
          <w:szCs w:val="22"/>
        </w:rPr>
        <w:t xml:space="preserve"> knowledge </w:t>
      </w:r>
      <w:r w:rsidRPr="008310C7">
        <w:rPr>
          <w:rStyle w:val="normaltextrun"/>
          <w:rFonts w:cs="Arial"/>
          <w:szCs w:val="22"/>
        </w:rPr>
        <w:t xml:space="preserve">of </w:t>
      </w:r>
      <w:r w:rsidR="00AD0BDB" w:rsidRPr="008310C7">
        <w:rPr>
          <w:rStyle w:val="normaltextrun"/>
          <w:rFonts w:cs="Arial"/>
          <w:szCs w:val="22"/>
        </w:rPr>
        <w:t>NYSTCE Field 246 Multi-Subject: Teachers of Early Childhood (Birth</w:t>
      </w:r>
      <w:r w:rsidR="00AD0BDB">
        <w:rPr>
          <w:rStyle w:val="normaltextrun"/>
          <w:rFonts w:cs="Arial"/>
          <w:szCs w:val="22"/>
        </w:rPr>
        <w:t>–</w:t>
      </w:r>
      <w:r w:rsidR="00AD0BDB" w:rsidRPr="008310C7">
        <w:rPr>
          <w:rStyle w:val="normaltextrun"/>
          <w:rFonts w:cs="Arial"/>
          <w:szCs w:val="22"/>
        </w:rPr>
        <w:t>Grade 2) Part Two: Mathematics</w:t>
      </w:r>
      <w:r w:rsidR="00AD0BDB" w:rsidRPr="008310C7" w:rsidDel="00AD0BDB">
        <w:rPr>
          <w:rStyle w:val="normaltextrun"/>
          <w:rFonts w:cs="Arial"/>
          <w:szCs w:val="22"/>
        </w:rPr>
        <w:t xml:space="preserve"> </w:t>
      </w:r>
      <w:r w:rsidR="000B7B8D">
        <w:rPr>
          <w:rStyle w:val="normaltextrun"/>
          <w:rFonts w:cs="Arial"/>
          <w:szCs w:val="22"/>
        </w:rPr>
        <w:t xml:space="preserve">Competency </w:t>
      </w:r>
      <w:r w:rsidR="000B7B8D" w:rsidRPr="00D96256">
        <w:rPr>
          <w:rStyle w:val="normaltextrun"/>
          <w:rFonts w:cs="Arial"/>
          <w:szCs w:val="22"/>
        </w:rPr>
        <w:t>0005</w:t>
      </w:r>
      <w:r w:rsidRPr="008310C7">
        <w:rPr>
          <w:rStyle w:val="normaltextrun"/>
          <w:rFonts w:cs="Arial"/>
          <w:szCs w:val="22"/>
        </w:rPr>
        <w:t xml:space="preserve">. </w:t>
      </w:r>
    </w:p>
    <w:p w14:paraId="376E669D" w14:textId="0583B185" w:rsidR="00EB4B88" w:rsidRPr="008310C7" w:rsidRDefault="000B7B8D" w:rsidP="000B7B8D">
      <w:pPr>
        <w:pStyle w:val="paragraph"/>
        <w:rPr>
          <w:rStyle w:val="normaltextrun"/>
          <w:rFonts w:cs="Arial"/>
        </w:rPr>
      </w:pPr>
      <w:r w:rsidRPr="008310C7">
        <w:rPr>
          <w:rStyle w:val="normaltextrun"/>
          <w:rFonts w:cs="Arial"/>
          <w:szCs w:val="22"/>
        </w:rPr>
        <w:t>NYSTCE Flex Multi-</w:t>
      </w:r>
      <w:r w:rsidRPr="00D96256">
        <w:rPr>
          <w:rStyle w:val="normaltextrun"/>
          <w:rFonts w:cs="Arial"/>
          <w:szCs w:val="22"/>
        </w:rPr>
        <w:t>Subject</w:t>
      </w:r>
      <w:r w:rsidRPr="008310C7">
        <w:rPr>
          <w:rStyle w:val="normaltextrun"/>
          <w:rFonts w:cs="Arial"/>
          <w:szCs w:val="22"/>
        </w:rPr>
        <w:t xml:space="preserve"> </w:t>
      </w:r>
      <w:r>
        <w:rPr>
          <w:rStyle w:val="normaltextrun"/>
          <w:rFonts w:cs="Arial"/>
          <w:szCs w:val="22"/>
        </w:rPr>
        <w:t xml:space="preserve">B–2 </w:t>
      </w:r>
      <w:r w:rsidRPr="008310C7">
        <w:rPr>
          <w:rStyle w:val="normaltextrun"/>
          <w:rFonts w:cs="Arial"/>
          <w:szCs w:val="22"/>
        </w:rPr>
        <w:t>Math</w:t>
      </w:r>
      <w:r w:rsidR="00EB4B88" w:rsidRPr="008310C7">
        <w:rPr>
          <w:rStyle w:val="normaltextrun"/>
          <w:rFonts w:cs="Arial"/>
          <w:szCs w:val="22"/>
        </w:rPr>
        <w:t xml:space="preserve"> involves </w:t>
      </w:r>
      <w:r w:rsidR="00EB4B88" w:rsidRPr="00D96256">
        <w:rPr>
          <w:rStyle w:val="normaltextrun"/>
          <w:rFonts w:cs="Arial"/>
          <w:szCs w:val="22"/>
        </w:rPr>
        <w:t>responding to 5 prompts</w:t>
      </w:r>
      <w:r w:rsidR="00EB4B88" w:rsidRPr="008310C7">
        <w:rPr>
          <w:rStyle w:val="normaltextrun"/>
          <w:rFonts w:cs="Arial"/>
          <w:szCs w:val="22"/>
        </w:rPr>
        <w:t xml:space="preserve"> and writing an analysis in which you </w:t>
      </w:r>
      <w:bookmarkStart w:id="3" w:name="_Hlk210909223"/>
      <w:r w:rsidR="00EB4B88" w:rsidRPr="008310C7">
        <w:rPr>
          <w:rStyle w:val="normaltextrun"/>
          <w:rFonts w:cs="Arial"/>
          <w:szCs w:val="22"/>
        </w:rPr>
        <w:t xml:space="preserve">demonstrate your knowledge of the content assessed by the test </w:t>
      </w:r>
      <w:r w:rsidR="00EB4B88" w:rsidRPr="00D96256">
        <w:rPr>
          <w:rStyle w:val="normaltextrun"/>
          <w:rFonts w:cs="Arial"/>
          <w:szCs w:val="22"/>
        </w:rPr>
        <w:t>competency</w:t>
      </w:r>
      <w:bookmarkEnd w:id="3"/>
      <w:r w:rsidR="00EB4B88" w:rsidRPr="008310C7">
        <w:rPr>
          <w:rStyle w:val="normaltextrun"/>
          <w:rFonts w:cs="Arial"/>
          <w:szCs w:val="22"/>
        </w:rPr>
        <w:t xml:space="preserve">. </w:t>
      </w:r>
    </w:p>
    <w:p w14:paraId="21635B78" w14:textId="3EED8259" w:rsidR="00EB4B88" w:rsidRPr="008310C7" w:rsidRDefault="00EB4B88" w:rsidP="000B7B8D">
      <w:pPr>
        <w:pStyle w:val="paragraph"/>
        <w:rPr>
          <w:rStyle w:val="normaltextrun"/>
          <w:szCs w:val="22"/>
        </w:rPr>
      </w:pPr>
      <w:r w:rsidRPr="008310C7">
        <w:rPr>
          <w:rStyle w:val="normaltextrun"/>
          <w:szCs w:val="22"/>
        </w:rPr>
        <w:t xml:space="preserve">Your responses to the first 5 prompts should be </w:t>
      </w:r>
      <w:r w:rsidRPr="008310C7">
        <w:rPr>
          <w:rStyle w:val="normaltextrun"/>
          <w:b/>
          <w:bCs/>
          <w:szCs w:val="22"/>
        </w:rPr>
        <w:t>no more than 6 single-spaced pages</w:t>
      </w:r>
      <w:r w:rsidRPr="008310C7">
        <w:rPr>
          <w:rStyle w:val="normaltextrun"/>
          <w:szCs w:val="22"/>
        </w:rPr>
        <w:t xml:space="preserve"> </w:t>
      </w:r>
      <w:r w:rsidRPr="008310C7">
        <w:rPr>
          <w:rStyle w:val="normaltextrun"/>
          <w:b/>
          <w:bCs/>
          <w:szCs w:val="22"/>
        </w:rPr>
        <w:t>of written text and graphics.</w:t>
      </w:r>
      <w:r w:rsidRPr="008310C7">
        <w:rPr>
          <w:rStyle w:val="normaltextrun"/>
          <w:szCs w:val="22"/>
        </w:rPr>
        <w:t xml:space="preserve"> Your written analysis should be </w:t>
      </w:r>
      <w:r w:rsidRPr="008310C7">
        <w:rPr>
          <w:rStyle w:val="normaltextrun"/>
          <w:b/>
          <w:bCs/>
          <w:szCs w:val="22"/>
        </w:rPr>
        <w:t>no more than 3 single-spaced pages.</w:t>
      </w:r>
      <w:r w:rsidRPr="008310C7">
        <w:rPr>
          <w:rStyle w:val="normaltextrun"/>
          <w:szCs w:val="22"/>
        </w:rPr>
        <w:t xml:space="preserve"> Th</w:t>
      </w:r>
      <w:r w:rsidR="00F7784A">
        <w:rPr>
          <w:rStyle w:val="normaltextrun"/>
          <w:szCs w:val="22"/>
        </w:rPr>
        <w:t>e</w:t>
      </w:r>
      <w:r w:rsidRPr="008310C7">
        <w:rPr>
          <w:rStyle w:val="normaltextrun"/>
          <w:szCs w:val="22"/>
        </w:rPr>
        <w:t xml:space="preserve"> </w:t>
      </w:r>
      <w:r w:rsidR="0031707B">
        <w:rPr>
          <w:rStyle w:val="normaltextrun"/>
          <w:szCs w:val="22"/>
        </w:rPr>
        <w:t>competency text and t</w:t>
      </w:r>
      <w:r w:rsidR="00F7784A">
        <w:rPr>
          <w:rStyle w:val="normaltextrun"/>
          <w:szCs w:val="22"/>
        </w:rPr>
        <w:t xml:space="preserve">emplate </w:t>
      </w:r>
      <w:r w:rsidR="0031707B">
        <w:rPr>
          <w:rStyle w:val="normaltextrun"/>
          <w:szCs w:val="22"/>
        </w:rPr>
        <w:t>i</w:t>
      </w:r>
      <w:r w:rsidRPr="008310C7">
        <w:rPr>
          <w:rStyle w:val="normaltextrun"/>
          <w:szCs w:val="22"/>
        </w:rPr>
        <w:t>nstructions do not count toward your page limits.</w:t>
      </w:r>
    </w:p>
    <w:p w14:paraId="7BB8DA8A" w14:textId="7F9FB664" w:rsidR="00EB4B88" w:rsidRPr="00090CF0" w:rsidRDefault="00AD0BDB" w:rsidP="000B7B8D">
      <w:pPr>
        <w:pStyle w:val="paragraph"/>
        <w:rPr>
          <w:rFonts w:eastAsiaTheme="minorHAnsi" w:cs="Arial"/>
          <w:szCs w:val="22"/>
        </w:rPr>
      </w:pPr>
      <w:r>
        <w:rPr>
          <w:rFonts w:eastAsiaTheme="minorHAnsi" w:cs="Arial"/>
          <w:szCs w:val="22"/>
        </w:rPr>
        <w:t>After you complete</w:t>
      </w:r>
      <w:r w:rsidRPr="00D96256">
        <w:rPr>
          <w:rFonts w:eastAsiaTheme="minorHAnsi" w:cs="Arial"/>
          <w:szCs w:val="22"/>
        </w:rPr>
        <w:t xml:space="preserve"> </w:t>
      </w:r>
      <w:r w:rsidR="00EB4B88" w:rsidRPr="00D96256">
        <w:rPr>
          <w:rFonts w:eastAsiaTheme="minorHAnsi" w:cs="Arial"/>
          <w:szCs w:val="22"/>
        </w:rPr>
        <w:t xml:space="preserve">both </w:t>
      </w:r>
      <w:r w:rsidR="007E2FEE">
        <w:rPr>
          <w:rFonts w:eastAsiaTheme="minorHAnsi" w:cs="Arial"/>
          <w:szCs w:val="22"/>
        </w:rPr>
        <w:t xml:space="preserve">the </w:t>
      </w:r>
      <w:hyperlink w:anchor="Prompts" w:history="1">
        <w:r w:rsidR="007E2FEE" w:rsidRPr="00D96256">
          <w:rPr>
            <w:rStyle w:val="Hyperlink"/>
            <w:rFonts w:cs="Arial"/>
            <w:szCs w:val="22"/>
          </w:rPr>
          <w:t>Prompt Section</w:t>
        </w:r>
      </w:hyperlink>
      <w:r w:rsidR="007E2FEE" w:rsidRPr="00D96256">
        <w:rPr>
          <w:rFonts w:eastAsiaTheme="minorHAnsi" w:cs="Arial"/>
          <w:szCs w:val="22"/>
        </w:rPr>
        <w:t xml:space="preserve"> and </w:t>
      </w:r>
      <w:r w:rsidR="007E2FEE">
        <w:rPr>
          <w:rFonts w:eastAsiaTheme="minorHAnsi" w:cs="Arial"/>
          <w:szCs w:val="22"/>
        </w:rPr>
        <w:t>the</w:t>
      </w:r>
      <w:r w:rsidR="007E2FEE" w:rsidRPr="00D96256">
        <w:rPr>
          <w:rFonts w:eastAsiaTheme="minorHAnsi" w:cs="Arial"/>
          <w:szCs w:val="22"/>
        </w:rPr>
        <w:t xml:space="preserve"> </w:t>
      </w:r>
      <w:hyperlink w:anchor="WrittenAnalysis" w:history="1">
        <w:r w:rsidR="007E2FEE" w:rsidRPr="00D96256">
          <w:rPr>
            <w:rStyle w:val="Hyperlink"/>
            <w:rFonts w:cs="Arial"/>
            <w:szCs w:val="22"/>
          </w:rPr>
          <w:t>Written Analysis Section</w:t>
        </w:r>
      </w:hyperlink>
      <w:r w:rsidR="00EB4B88" w:rsidRPr="00D96256">
        <w:rPr>
          <w:rFonts w:eastAsiaTheme="minorHAnsi" w:cs="Arial"/>
          <w:szCs w:val="22"/>
        </w:rPr>
        <w:t xml:space="preserve">, </w:t>
      </w:r>
      <w:r w:rsidR="005D10C3">
        <w:rPr>
          <w:rFonts w:eastAsiaTheme="minorHAnsi" w:cs="Arial"/>
          <w:szCs w:val="22"/>
        </w:rPr>
        <w:t xml:space="preserve">you will </w:t>
      </w:r>
      <w:r w:rsidR="00EB4B88" w:rsidRPr="00D96256">
        <w:rPr>
          <w:rFonts w:eastAsiaTheme="minorHAnsi" w:cs="Arial"/>
          <w:szCs w:val="22"/>
        </w:rPr>
        <w:t xml:space="preserve">upload </w:t>
      </w:r>
      <w:r w:rsidR="005D10C3" w:rsidRPr="00D96256">
        <w:rPr>
          <w:rFonts w:eastAsiaTheme="minorHAnsi" w:cs="Arial"/>
          <w:szCs w:val="22"/>
        </w:rPr>
        <w:t>th</w:t>
      </w:r>
      <w:r w:rsidR="005D10C3">
        <w:rPr>
          <w:rFonts w:eastAsiaTheme="minorHAnsi" w:cs="Arial"/>
          <w:szCs w:val="22"/>
        </w:rPr>
        <w:t>is completed</w:t>
      </w:r>
      <w:r w:rsidR="005D10C3" w:rsidRPr="00D96256">
        <w:rPr>
          <w:rFonts w:eastAsiaTheme="minorHAnsi" w:cs="Arial"/>
          <w:szCs w:val="22"/>
        </w:rPr>
        <w:t xml:space="preserve"> </w:t>
      </w:r>
      <w:r w:rsidR="00EB4B88" w:rsidRPr="00D96256">
        <w:rPr>
          <w:rFonts w:eastAsiaTheme="minorHAnsi" w:cs="Arial"/>
          <w:szCs w:val="22"/>
        </w:rPr>
        <w:t xml:space="preserve">template to the Pearson </w:t>
      </w:r>
      <w:proofErr w:type="spellStart"/>
      <w:r w:rsidR="00EB4B88" w:rsidRPr="00D96256">
        <w:rPr>
          <w:rFonts w:eastAsiaTheme="minorHAnsi" w:cs="Arial"/>
          <w:szCs w:val="22"/>
        </w:rPr>
        <w:t>ePortfolio</w:t>
      </w:r>
      <w:proofErr w:type="spellEnd"/>
      <w:r w:rsidR="00EB4B88" w:rsidRPr="00D96256">
        <w:rPr>
          <w:rFonts w:eastAsiaTheme="minorHAnsi" w:cs="Arial"/>
          <w:szCs w:val="22"/>
        </w:rPr>
        <w:t xml:space="preserve"> System.</w:t>
      </w:r>
    </w:p>
    <w:p w14:paraId="7DA4D910" w14:textId="77777777" w:rsidR="00EB4B88" w:rsidRPr="003C2A3D" w:rsidRDefault="00EB4B88" w:rsidP="000B7B8D">
      <w:pPr>
        <w:pStyle w:val="paragraph"/>
        <w:rPr>
          <w:rStyle w:val="normaltextrun"/>
        </w:rPr>
      </w:pPr>
      <w:r w:rsidRPr="003C2A3D">
        <w:rPr>
          <w:rStyle w:val="normaltextrun"/>
        </w:rPr>
        <w:t>For more information about the NYSTCE Flex Assessment, preparing your materials for submission, and scoring of your submission, refer to the NYSTCE Flex Assessment Handbook.</w:t>
      </w:r>
    </w:p>
    <w:p w14:paraId="36073161" w14:textId="77777777" w:rsidR="00EB4B88" w:rsidRPr="003C2A3D" w:rsidRDefault="00EB4B88" w:rsidP="00EB4B88">
      <w:pPr>
        <w:tabs>
          <w:tab w:val="left" w:pos="2430"/>
        </w:tabs>
        <w:sectPr w:rsidR="00EB4B88" w:rsidRPr="003C2A3D" w:rsidSect="002160EE">
          <w:headerReference w:type="even" r:id="rId10"/>
          <w:headerReference w:type="default" r:id="rId11"/>
          <w:footerReference w:type="even" r:id="rId12"/>
          <w:footerReference w:type="default" r:id="rId13"/>
          <w:headerReference w:type="first" r:id="rId14"/>
          <w:footerReference w:type="first" r:id="rId15"/>
          <w:pgSz w:w="12240" w:h="15840"/>
          <w:pgMar w:top="1440" w:right="1260" w:bottom="1440" w:left="1440" w:header="720" w:footer="720" w:gutter="0"/>
          <w:pgNumType w:start="1"/>
          <w:cols w:space="720"/>
          <w:docGrid w:linePitch="360"/>
        </w:sectPr>
      </w:pPr>
    </w:p>
    <w:p w14:paraId="4CFE32A0" w14:textId="77777777" w:rsidR="00EB4B88" w:rsidRDefault="00EB4B88" w:rsidP="00483EA8">
      <w:pPr>
        <w:pStyle w:val="Heading2"/>
      </w:pPr>
      <w:bookmarkStart w:id="6" w:name="_Prompt_Section"/>
      <w:bookmarkStart w:id="7" w:name="Prompts"/>
      <w:bookmarkEnd w:id="6"/>
      <w:r w:rsidRPr="003C2A3D">
        <w:lastRenderedPageBreak/>
        <w:t>Prompt Section</w:t>
      </w:r>
      <w:bookmarkEnd w:id="7"/>
    </w:p>
    <w:p w14:paraId="0F0E3593" w14:textId="28C7EF86" w:rsidR="00EB4B88" w:rsidRPr="003C2A3D" w:rsidRDefault="00756901" w:rsidP="00EB4B88">
      <w:pPr>
        <w:pStyle w:val="TemplateDirections"/>
        <w:spacing w:before="0" w:after="0"/>
        <w:rPr>
          <w:rFonts w:cs="Arial"/>
        </w:rPr>
      </w:pPr>
      <w:r>
        <w:rPr>
          <w:rFonts w:cs="Arial"/>
        </w:rPr>
        <w:t>R</w:t>
      </w:r>
      <w:r w:rsidR="003057A0">
        <w:rPr>
          <w:rFonts w:cs="Arial"/>
        </w:rPr>
        <w:t>eferring to the scenario on the previous page, r</w:t>
      </w:r>
      <w:r w:rsidR="00EB4B88" w:rsidRPr="003C2A3D">
        <w:rPr>
          <w:rFonts w:cs="Arial"/>
        </w:rPr>
        <w:t>espond to the prompts below (</w:t>
      </w:r>
      <w:r w:rsidR="00EB4B88" w:rsidRPr="003C2A3D">
        <w:rPr>
          <w:rFonts w:cs="Arial"/>
          <w:b/>
          <w:bCs/>
        </w:rPr>
        <w:t xml:space="preserve">no more than </w:t>
      </w:r>
      <w:r w:rsidR="00FF4188">
        <w:rPr>
          <w:rFonts w:cs="Arial"/>
          <w:b/>
          <w:bCs/>
        </w:rPr>
        <w:t>6</w:t>
      </w:r>
      <w:r w:rsidR="00FF4188" w:rsidRPr="003C2A3D">
        <w:rPr>
          <w:rFonts w:cs="Arial"/>
          <w:b/>
          <w:bCs/>
        </w:rPr>
        <w:t xml:space="preserve"> </w:t>
      </w:r>
      <w:r w:rsidR="00EB4B88" w:rsidRPr="003C2A3D">
        <w:rPr>
          <w:rFonts w:cs="Arial"/>
          <w:b/>
          <w:bCs/>
        </w:rPr>
        <w:t>pages, including prompts</w:t>
      </w:r>
      <w:r w:rsidR="00EB4B88" w:rsidRPr="003C2A3D">
        <w:rPr>
          <w:rFonts w:cs="Arial"/>
        </w:rPr>
        <w:t xml:space="preserve">) by typing your responses in Arial 11-point, single-spaced font, within the brackets following each prompt. Do not delete or alter the prompts. </w:t>
      </w:r>
      <w:r w:rsidR="00C72E4D" w:rsidRPr="00C72E4D">
        <w:rPr>
          <w:rFonts w:cs="Arial"/>
        </w:rPr>
        <w:t>The previous page</w:t>
      </w:r>
      <w:r w:rsidR="0031707B">
        <w:rPr>
          <w:rFonts w:cs="Arial"/>
        </w:rPr>
        <w:t>s</w:t>
      </w:r>
      <w:r w:rsidR="00C72E4D" w:rsidRPr="00C72E4D">
        <w:rPr>
          <w:rFonts w:cs="Arial"/>
        </w:rPr>
        <w:t xml:space="preserve"> of </w:t>
      </w:r>
      <w:r w:rsidR="0031707B">
        <w:rPr>
          <w:rFonts w:cs="Arial"/>
        </w:rPr>
        <w:t xml:space="preserve">competency text and </w:t>
      </w:r>
      <w:r w:rsidR="00C72E4D" w:rsidRPr="00C72E4D">
        <w:rPr>
          <w:rFonts w:cs="Arial"/>
        </w:rPr>
        <w:t xml:space="preserve">instructions </w:t>
      </w:r>
      <w:r w:rsidR="0031707B">
        <w:rPr>
          <w:rFonts w:cs="Arial"/>
        </w:rPr>
        <w:t>as well as</w:t>
      </w:r>
      <w:r w:rsidR="00C72E4D" w:rsidRPr="00C72E4D">
        <w:rPr>
          <w:rFonts w:cs="Arial"/>
        </w:rPr>
        <w:t xml:space="preserve"> the written analysis that follows do not count toward your page limit. Your submission cannot contain hyperlinks to any materials. Responses to all prompts are required, but only your written analysis will be evaluated.</w:t>
      </w:r>
    </w:p>
    <w:p w14:paraId="2F2A0A6A" w14:textId="77777777" w:rsidR="00EB4B88" w:rsidRPr="003C2A3D" w:rsidRDefault="00EB4B88" w:rsidP="00EB4B88"/>
    <w:p w14:paraId="7ADE5F51" w14:textId="7C935885" w:rsidR="00EB4B88" w:rsidRPr="003C2A3D" w:rsidRDefault="00EB4B88" w:rsidP="00756901">
      <w:pPr>
        <w:pStyle w:val="Prompt"/>
        <w:spacing w:before="0"/>
        <w:rPr>
          <w:strike/>
          <w:color w:val="auto"/>
        </w:rPr>
      </w:pPr>
      <w:r>
        <w:t>1</w:t>
      </w:r>
      <w:r w:rsidRPr="003C2A3D">
        <w:t>.</w:t>
      </w:r>
      <w:r w:rsidRPr="003C2A3D">
        <w:tab/>
      </w:r>
      <w:r>
        <w:rPr>
          <w:b/>
          <w:bCs/>
        </w:rPr>
        <w:t>Background Information about the Learning Standard</w:t>
      </w:r>
      <w:r w:rsidRPr="24D861FB">
        <w:rPr>
          <w:b/>
          <w:bCs/>
        </w:rPr>
        <w:t>:</w:t>
      </w:r>
      <w:r w:rsidRPr="003C2A3D">
        <w:rPr>
          <w:b/>
          <w:bCs/>
        </w:rPr>
        <w:t xml:space="preserve"> </w:t>
      </w:r>
      <w:r w:rsidRPr="003C2A3D">
        <w:t xml:space="preserve">Indicate </w:t>
      </w:r>
      <w:r>
        <w:t xml:space="preserve">a grade level, a domain, a cluster heading within the selected domain, and </w:t>
      </w:r>
      <w:r w:rsidRPr="003C2A3D">
        <w:t xml:space="preserve">one or more content standards within the </w:t>
      </w:r>
      <w:r>
        <w:t>selected</w:t>
      </w:r>
      <w:r w:rsidRPr="003C2A3D">
        <w:t xml:space="preserve"> cluster for </w:t>
      </w:r>
      <w:r w:rsidR="00594836">
        <w:t>prekindergarten</w:t>
      </w:r>
      <w:r w:rsidR="00685A6C">
        <w:t>–</w:t>
      </w:r>
      <w:r w:rsidR="00594836">
        <w:t xml:space="preserve">grade </w:t>
      </w:r>
      <w:r w:rsidR="00345629">
        <w:t>2</w:t>
      </w:r>
      <w:r w:rsidR="00345629" w:rsidRPr="003C2A3D">
        <w:t xml:space="preserve"> </w:t>
      </w:r>
      <w:r w:rsidRPr="003C2A3D">
        <w:t xml:space="preserve">from the </w:t>
      </w:r>
      <w:hyperlink r:id="rId16" w:history="1">
        <w:r w:rsidRPr="00B46130">
          <w:rPr>
            <w:rStyle w:val="Hyperlink"/>
          </w:rPr>
          <w:t>NYS Next Generation Mathematics Learning Standards</w:t>
        </w:r>
      </w:hyperlink>
      <w:r w:rsidRPr="003C2A3D">
        <w:t xml:space="preserve"> (pp. </w:t>
      </w:r>
      <w:r w:rsidR="00364DDA">
        <w:t>10</w:t>
      </w:r>
      <w:r>
        <w:t>–</w:t>
      </w:r>
      <w:r w:rsidR="00364DDA">
        <w:t>44</w:t>
      </w:r>
      <w:r w:rsidRPr="003C2A3D">
        <w:t xml:space="preserve">). </w:t>
      </w:r>
    </w:p>
    <w:p w14:paraId="3FFBAC53" w14:textId="77777777" w:rsidR="00EB4B88" w:rsidRDefault="00EB4B88" w:rsidP="00EB4B88"/>
    <w:p w14:paraId="350EB668" w14:textId="77777777" w:rsidR="00EB4B88" w:rsidRDefault="00EB4B88" w:rsidP="00EB4B88">
      <w:r w:rsidRPr="00C46DB0">
        <w:rPr>
          <w:shd w:val="clear" w:color="auto" w:fill="D9D9D9" w:themeFill="background1" w:themeFillShade="D9"/>
        </w:rPr>
        <w:t>Grade Level:</w:t>
      </w:r>
      <w:r>
        <w:t xml:space="preserve"> </w:t>
      </w:r>
      <w:r w:rsidRPr="003C2A3D">
        <w:t>[  ]</w:t>
      </w:r>
    </w:p>
    <w:p w14:paraId="10788DD9" w14:textId="77777777" w:rsidR="00EB4B88" w:rsidRDefault="00EB4B88" w:rsidP="00EB4B88">
      <w:r w:rsidRPr="00C46DB0">
        <w:rPr>
          <w:shd w:val="clear" w:color="auto" w:fill="D9D9D9" w:themeFill="background1" w:themeFillShade="D9"/>
        </w:rPr>
        <w:t>Domain:</w:t>
      </w:r>
      <w:r>
        <w:t xml:space="preserve"> </w:t>
      </w:r>
      <w:r w:rsidRPr="003C2A3D">
        <w:t>[  ]</w:t>
      </w:r>
    </w:p>
    <w:p w14:paraId="7BE67E0B" w14:textId="77777777" w:rsidR="00EB4B88" w:rsidRDefault="00EB4B88" w:rsidP="00EB4B88">
      <w:r w:rsidRPr="00C46DB0">
        <w:rPr>
          <w:shd w:val="clear" w:color="auto" w:fill="D9D9D9" w:themeFill="background1" w:themeFillShade="D9"/>
        </w:rPr>
        <w:t>Cluster:</w:t>
      </w:r>
      <w:r>
        <w:t xml:space="preserve"> </w:t>
      </w:r>
      <w:r w:rsidRPr="003C2A3D">
        <w:t>[  ]</w:t>
      </w:r>
    </w:p>
    <w:p w14:paraId="547E5F62" w14:textId="77777777" w:rsidR="00EB4B88" w:rsidRPr="003C2A3D" w:rsidRDefault="00EB4B88" w:rsidP="00EB4B88">
      <w:r w:rsidRPr="00C46DB0">
        <w:rPr>
          <w:shd w:val="clear" w:color="auto" w:fill="D9D9D9" w:themeFill="background1" w:themeFillShade="D9"/>
        </w:rPr>
        <w:t>Standard:</w:t>
      </w:r>
      <w:r>
        <w:t xml:space="preserve"> [  ]</w:t>
      </w:r>
    </w:p>
    <w:p w14:paraId="12FD6C9E" w14:textId="00407985" w:rsidR="00EB4B88" w:rsidRPr="003C2A3D" w:rsidRDefault="00EB4B88" w:rsidP="00EB4B88">
      <w:pPr>
        <w:pStyle w:val="Prompt"/>
        <w:rPr>
          <w:strike/>
          <w:color w:val="auto"/>
          <w:highlight w:val="yellow"/>
        </w:rPr>
      </w:pPr>
      <w:r>
        <w:t>2</w:t>
      </w:r>
      <w:r w:rsidRPr="003C2A3D">
        <w:t>.</w:t>
      </w:r>
      <w:r w:rsidRPr="003C2A3D">
        <w:tab/>
      </w:r>
      <w:r>
        <w:rPr>
          <w:b/>
          <w:bCs/>
        </w:rPr>
        <w:t>Background Information about Student Learning:</w:t>
      </w:r>
      <w:r w:rsidRPr="003C2A3D">
        <w:rPr>
          <w:b/>
          <w:bCs/>
        </w:rPr>
        <w:t xml:space="preserve"> </w:t>
      </w:r>
      <w:r>
        <w:t>D</w:t>
      </w:r>
      <w:r w:rsidRPr="00FF21D9">
        <w:t xml:space="preserve">escribe any skills or concepts that students have previously learned or have recently been studying that are related to the learning standard. </w:t>
      </w:r>
      <w:r>
        <w:t xml:space="preserve">If you are focusing on a planned lesson, describe related skills and concepts on which you would plan to provide instruction prior to the lesson. </w:t>
      </w:r>
      <w:r w:rsidRPr="00FF21D9">
        <w:t xml:space="preserve">The purpose of this information is to describe concepts, skills, and knowledge students can use as they complete a </w:t>
      </w:r>
      <w:r>
        <w:t>class</w:t>
      </w:r>
      <w:r w:rsidRPr="00FF21D9">
        <w:t xml:space="preserve"> activity (to be introduced </w:t>
      </w:r>
      <w:r w:rsidRPr="00C6140A">
        <w:t xml:space="preserve">in </w:t>
      </w:r>
      <w:r w:rsidRPr="0028544F">
        <w:t xml:space="preserve">the response to </w:t>
      </w:r>
      <w:r>
        <w:t>P</w:t>
      </w:r>
      <w:r w:rsidRPr="0028544F">
        <w:t xml:space="preserve">rompt </w:t>
      </w:r>
      <w:r>
        <w:t>#</w:t>
      </w:r>
      <w:r w:rsidRPr="0028544F">
        <w:t>3</w:t>
      </w:r>
      <w:r w:rsidRPr="00FF21D9">
        <w:t xml:space="preserve">) and may be further developed as they progress toward its instructional goal. </w:t>
      </w:r>
      <w:r w:rsidR="00282A01">
        <w:t>Refer to</w:t>
      </w:r>
      <w:r w:rsidRPr="00FF21D9">
        <w:t xml:space="preserve"> the </w:t>
      </w:r>
      <w:hyperlink r:id="rId17" w:history="1">
        <w:r w:rsidRPr="00282A01">
          <w:rPr>
            <w:rStyle w:val="Hyperlink"/>
          </w:rPr>
          <w:t>study guide</w:t>
        </w:r>
      </w:hyperlink>
      <w:r w:rsidRPr="00FF21D9">
        <w:t xml:space="preserve"> </w:t>
      </w:r>
      <w:r>
        <w:t xml:space="preserve">and the </w:t>
      </w:r>
      <w:hyperlink r:id="rId18" w:history="1">
        <w:r w:rsidRPr="00EA7C0E">
          <w:rPr>
            <w:rStyle w:val="Hyperlink"/>
          </w:rPr>
          <w:t>sample completed template</w:t>
        </w:r>
      </w:hyperlink>
      <w:r>
        <w:t xml:space="preserve"> </w:t>
      </w:r>
      <w:r w:rsidRPr="00FF21D9">
        <w:t>for examples of appropriate background information tasks to include.</w:t>
      </w:r>
      <w:r w:rsidRPr="003C2A3D">
        <w:t xml:space="preserve"> </w:t>
      </w:r>
    </w:p>
    <w:p w14:paraId="1F3C9DED" w14:textId="77777777" w:rsidR="00EB4B88" w:rsidRDefault="00EB4B88" w:rsidP="00EB4B88">
      <w:r w:rsidRPr="003C2A3D">
        <w:t>[  ]</w:t>
      </w:r>
    </w:p>
    <w:p w14:paraId="47B7AEE3" w14:textId="41A14A10" w:rsidR="00EB4B88" w:rsidRDefault="3A85C248" w:rsidP="00EB4B88">
      <w:pPr>
        <w:pStyle w:val="Prompt"/>
      </w:pPr>
      <w:r>
        <w:t>3.</w:t>
      </w:r>
      <w:r w:rsidR="00EB4B88">
        <w:tab/>
      </w:r>
      <w:r w:rsidRPr="2C61C9AC">
        <w:rPr>
          <w:b/>
          <w:bCs/>
        </w:rPr>
        <w:t>Description of Class</w:t>
      </w:r>
      <w:r>
        <w:t xml:space="preserve"> </w:t>
      </w:r>
      <w:r w:rsidRPr="2C61C9AC">
        <w:rPr>
          <w:b/>
          <w:bCs/>
        </w:rPr>
        <w:t xml:space="preserve">Activity: </w:t>
      </w:r>
      <w:r>
        <w:t>Describe a class activity that aligns with the learning standard and supports a major instructional goal. The class activity can be part of a previously delivered lesson or part of a planned lesson, as noted above. Examples of activities can include, but are not limited to, discussions, open-ended questions, word problems, and the use of manipulatives. The activity should be effective in revealing students</w:t>
      </w:r>
      <w:r w:rsidR="6BA48FF4">
        <w:t>’</w:t>
      </w:r>
      <w:r>
        <w:t xml:space="preserve"> strengths and areas for improvement in the selected standard, and it should also allow a teacher to use this information to develop academic intervention activities to support student learning. Your description of the activity should primarily focus on instructional content; nonessential information related to its implementation (e.g.</w:t>
      </w:r>
      <w:r w:rsidR="00F7437E">
        <w:t>, potential</w:t>
      </w:r>
      <w:r w:rsidR="17C7A00C">
        <w:t xml:space="preserve"> accommodations, grading criteria,</w:t>
      </w:r>
      <w:r>
        <w:t xml:space="preserve"> expected implementation time) should not be included. The task should represent a substantial mathematics activity, with opportunities for students to develop and describe a mathematical argument. </w:t>
      </w:r>
      <w:r w:rsidR="4E755056">
        <w:t>Refer to</w:t>
      </w:r>
      <w:r>
        <w:t xml:space="preserve"> the </w:t>
      </w:r>
      <w:hyperlink r:id="rId19" w:history="1">
        <w:r w:rsidR="4E755056" w:rsidRPr="2C61C9AC">
          <w:rPr>
            <w:rStyle w:val="Hyperlink"/>
          </w:rPr>
          <w:t>study guide</w:t>
        </w:r>
      </w:hyperlink>
      <w:r>
        <w:t xml:space="preserve"> and the </w:t>
      </w:r>
      <w:hyperlink r:id="rId20" w:history="1">
        <w:r w:rsidRPr="00EA7C0E">
          <w:rPr>
            <w:rStyle w:val="Hyperlink"/>
          </w:rPr>
          <w:t>sample completed template</w:t>
        </w:r>
      </w:hyperlink>
      <w:r>
        <w:t xml:space="preserve"> for examples of activity descriptions.</w:t>
      </w:r>
    </w:p>
    <w:p w14:paraId="6CBD289B" w14:textId="77777777" w:rsidR="00EB4B88" w:rsidRDefault="00EB4B88" w:rsidP="00EB4B88">
      <w:r w:rsidRPr="003C2A3D">
        <w:t>[  ]</w:t>
      </w:r>
    </w:p>
    <w:p w14:paraId="0FD157F2" w14:textId="5EF6DC5E" w:rsidR="00EB4B88" w:rsidRDefault="00EB4B88" w:rsidP="00EB4B88">
      <w:pPr>
        <w:pStyle w:val="Prompt"/>
      </w:pPr>
      <w:r>
        <w:t>4</w:t>
      </w:r>
      <w:r w:rsidRPr="003C2A3D">
        <w:t>.</w:t>
      </w:r>
      <w:r w:rsidR="0031707B">
        <w:tab/>
      </w:r>
      <w:r>
        <w:rPr>
          <w:b/>
          <w:bCs/>
        </w:rPr>
        <w:t xml:space="preserve">Sample Student Response: </w:t>
      </w:r>
      <w:r w:rsidRPr="00B3124B">
        <w:t>Present a completed example of student work on the activity that provides evidence of at least one mathematical strength and one area of need related to the lesson’s topic.</w:t>
      </w:r>
      <w:r>
        <w:t xml:space="preserve"> </w:t>
      </w:r>
      <w:r w:rsidRPr="00127F55">
        <w:t xml:space="preserve">This can be an actual student work sample from a lesson you have </w:t>
      </w:r>
      <w:r w:rsidRPr="00127F55">
        <w:lastRenderedPageBreak/>
        <w:t xml:space="preserve">delivered or a sample created by you </w:t>
      </w:r>
      <w:r>
        <w:t>that</w:t>
      </w:r>
      <w:r w:rsidRPr="00127F55">
        <w:t xml:space="preserve"> represents anticipated student work for a planned lesson.</w:t>
      </w:r>
      <w:r w:rsidRPr="009F4A2F">
        <w:t xml:space="preserve"> The student response may include</w:t>
      </w:r>
      <w:r>
        <w:t xml:space="preserve">, but is not limited to, a summary or an excerpt of a </w:t>
      </w:r>
      <w:r w:rsidR="007C08EC">
        <w:t xml:space="preserve">student </w:t>
      </w:r>
      <w:r>
        <w:t xml:space="preserve">discussion; work performed for an exit ticket or a formative assessment; </w:t>
      </w:r>
      <w:r w:rsidRPr="009F4A2F">
        <w:t>calculations, drawings</w:t>
      </w:r>
      <w:r>
        <w:t xml:space="preserve">, and other student-created </w:t>
      </w:r>
      <w:r w:rsidRPr="009F4A2F">
        <w:t>representations</w:t>
      </w:r>
      <w:r>
        <w:t>;</w:t>
      </w:r>
      <w:r w:rsidRPr="009F4A2F">
        <w:t xml:space="preserve"> </w:t>
      </w:r>
      <w:r>
        <w:t xml:space="preserve">and written text. The response may include images, and it should represent student thinking from a previously delivered or planned lesson. </w:t>
      </w:r>
      <w:r w:rsidR="00282A01" w:rsidRPr="00AD0BDB">
        <w:t xml:space="preserve">Refer to the </w:t>
      </w:r>
      <w:hyperlink r:id="rId21" w:history="1">
        <w:r w:rsidR="00763872" w:rsidRPr="00AD0BDB">
          <w:rPr>
            <w:rStyle w:val="Hyperlink"/>
          </w:rPr>
          <w:t>study guide</w:t>
        </w:r>
      </w:hyperlink>
      <w:r w:rsidR="00282A01" w:rsidRPr="00AD0BDB">
        <w:t xml:space="preserve"> and the </w:t>
      </w:r>
      <w:hyperlink r:id="rId22" w:history="1">
        <w:r w:rsidR="00282A01" w:rsidRPr="00EA7C0E">
          <w:rPr>
            <w:rStyle w:val="Hyperlink"/>
          </w:rPr>
          <w:t>sample completed template</w:t>
        </w:r>
      </w:hyperlink>
      <w:r w:rsidR="00282A01" w:rsidRPr="00AD0BDB">
        <w:t xml:space="preserve"> for examples of work samples.</w:t>
      </w:r>
      <w:r w:rsidR="00282A01">
        <w:t xml:space="preserve"> </w:t>
      </w:r>
    </w:p>
    <w:p w14:paraId="70E7A53D" w14:textId="44D854DD" w:rsidR="00EB4B88" w:rsidRDefault="00EB4B88" w:rsidP="00AD0BDB">
      <w:r w:rsidRPr="003C2A3D">
        <w:t>[  ]</w:t>
      </w:r>
    </w:p>
    <w:p w14:paraId="5CE18505" w14:textId="2E9AFA54" w:rsidR="00381043" w:rsidRPr="003C2A3D" w:rsidRDefault="00202514" w:rsidP="00AD0BDB">
      <w:pPr>
        <w:pStyle w:val="TemplateDirections"/>
        <w:spacing w:after="0"/>
      </w:pPr>
      <w:r w:rsidRPr="00202514">
        <w:rPr>
          <w:b/>
          <w:bCs/>
        </w:rPr>
        <w:t xml:space="preserve">NOTE: </w:t>
      </w:r>
      <w:r w:rsidR="01FE995B">
        <w:t>In the Written Analysis section</w:t>
      </w:r>
      <w:r w:rsidR="002052B2">
        <w:t xml:space="preserve"> of this template</w:t>
      </w:r>
      <w:r w:rsidR="01FE995B">
        <w:t xml:space="preserve">, you will analyze the strengths and areas of need in the above response and describe an instructional intervention that addresses the learning needs of the student(s) reflected in the response. You will also </w:t>
      </w:r>
      <w:r w:rsidR="005D10C3">
        <w:t>i</w:t>
      </w:r>
      <w:r w:rsidR="01FE995B">
        <w:t xml:space="preserve">nclude a strategy for helping the student(s) build a viable argument (e.g., an explanation about why a solution is correct, a justification for a step in a solution process, a rationale for the validity of a result) that is related to the given learning standard. </w:t>
      </w:r>
    </w:p>
    <w:p w14:paraId="70CB2250" w14:textId="77777777" w:rsidR="00381043" w:rsidRDefault="00381043" w:rsidP="00AD0BDB"/>
    <w:p w14:paraId="7D2D30C6" w14:textId="08278FFA" w:rsidR="00EB4B88" w:rsidRPr="003C2A3D" w:rsidRDefault="00EB4B88" w:rsidP="00AD0BDB">
      <w:pPr>
        <w:pStyle w:val="Prompt"/>
        <w:spacing w:before="240"/>
      </w:pPr>
      <w:r w:rsidRPr="001E7E8D">
        <w:rPr>
          <w:b/>
          <w:bCs/>
        </w:rPr>
        <w:t>5.</w:t>
      </w:r>
      <w:r w:rsidRPr="001E7E8D">
        <w:rPr>
          <w:b/>
          <w:bCs/>
        </w:rPr>
        <w:tab/>
        <w:t>References</w:t>
      </w:r>
      <w:r>
        <w:rPr>
          <w:b/>
          <w:bCs/>
        </w:rPr>
        <w:t>:</w:t>
      </w:r>
      <w:r>
        <w:t xml:space="preserve"> </w:t>
      </w:r>
      <w:r w:rsidRPr="003C2A3D">
        <w:t>List any additional sources used to prepare your submission.</w:t>
      </w:r>
    </w:p>
    <w:p w14:paraId="49B510AC" w14:textId="1BCC7092" w:rsidR="00EB4B88" w:rsidRDefault="00EB4B88" w:rsidP="00EB4B88">
      <w:r w:rsidRPr="003C2A3D">
        <w:t>[  ]</w:t>
      </w:r>
    </w:p>
    <w:p w14:paraId="424D60E3" w14:textId="3BCCBDE1" w:rsidR="000A2454" w:rsidRDefault="000A2454">
      <w:pPr>
        <w:spacing w:after="160" w:line="279" w:lineRule="auto"/>
      </w:pPr>
    </w:p>
    <w:p w14:paraId="43E3F83D" w14:textId="77777777" w:rsidR="00EB4B88" w:rsidRPr="003C2A3D" w:rsidRDefault="00EB4B88" w:rsidP="00EB4B88">
      <w:pPr>
        <w:sectPr w:rsidR="00EB4B88" w:rsidRPr="003C2A3D" w:rsidSect="002160EE">
          <w:footerReference w:type="default" r:id="rId23"/>
          <w:headerReference w:type="first" r:id="rId24"/>
          <w:footerReference w:type="first" r:id="rId25"/>
          <w:pgSz w:w="12240" w:h="15840"/>
          <w:pgMar w:top="1440" w:right="1440" w:bottom="1440" w:left="1440" w:header="720" w:footer="720" w:gutter="0"/>
          <w:pgNumType w:start="1"/>
          <w:cols w:space="720"/>
          <w:titlePg/>
          <w:docGrid w:linePitch="360"/>
        </w:sectPr>
      </w:pPr>
    </w:p>
    <w:p w14:paraId="2D8ACC77" w14:textId="77777777" w:rsidR="00EB4B88" w:rsidRPr="003C2A3D" w:rsidRDefault="00EB4B88" w:rsidP="00483EA8">
      <w:pPr>
        <w:pStyle w:val="Heading2"/>
        <w:rPr>
          <w:b/>
          <w:bCs/>
          <w:sz w:val="22"/>
          <w:szCs w:val="22"/>
        </w:rPr>
      </w:pPr>
      <w:bookmarkStart w:id="8" w:name="_Written_Analysis_Section"/>
      <w:bookmarkStart w:id="9" w:name="WrittenAnalysis"/>
      <w:bookmarkEnd w:id="8"/>
      <w:r w:rsidRPr="003C2A3D">
        <w:lastRenderedPageBreak/>
        <w:t>Written Analysis Section</w:t>
      </w:r>
    </w:p>
    <w:bookmarkEnd w:id="9"/>
    <w:p w14:paraId="40D2CF91" w14:textId="04BB806F" w:rsidR="00EB4B88" w:rsidRPr="003C2A3D" w:rsidRDefault="00EB4B88" w:rsidP="002160EE">
      <w:pPr>
        <w:pStyle w:val="TemplateDirections"/>
        <w:spacing w:before="0" w:after="0"/>
        <w:rPr>
          <w:rFonts w:cs="Arial"/>
        </w:rPr>
      </w:pPr>
      <w:r w:rsidRPr="003C2A3D">
        <w:rPr>
          <w:rFonts w:cs="Arial"/>
        </w:rPr>
        <w:t>Type your analysis (</w:t>
      </w:r>
      <w:r w:rsidRPr="003C2A3D">
        <w:rPr>
          <w:rFonts w:cs="Arial"/>
          <w:b/>
          <w:bCs/>
        </w:rPr>
        <w:t>no more than 3 pages, including the prompt</w:t>
      </w:r>
      <w:r w:rsidRPr="003C2A3D">
        <w:rPr>
          <w:rFonts w:cs="Arial"/>
        </w:rPr>
        <w:t xml:space="preserve">) in Arial 11-point, single-spaced font, within the brackets following the prompt. If appropriate, you may include tables, charts, graphs, or other diagrams that you have prepared by inserting them into your analysis. However, the total length of your analysis, including any graphic elements, may not exceed 3 pages. The previous pages of </w:t>
      </w:r>
      <w:r w:rsidR="0031707B">
        <w:rPr>
          <w:rFonts w:cs="Arial"/>
        </w:rPr>
        <w:t xml:space="preserve">competency text, </w:t>
      </w:r>
      <w:r w:rsidRPr="003C2A3D">
        <w:rPr>
          <w:rFonts w:cs="Arial"/>
        </w:rPr>
        <w:t>instructions</w:t>
      </w:r>
      <w:r w:rsidR="0031707B">
        <w:rPr>
          <w:rFonts w:cs="Arial"/>
        </w:rPr>
        <w:t>,</w:t>
      </w:r>
      <w:r w:rsidRPr="003C2A3D">
        <w:rPr>
          <w:rFonts w:cs="Arial"/>
        </w:rPr>
        <w:t xml:space="preserve"> and prompts do not count toward your page limit. Your submission cannot contain hyperlinks to any materials.</w:t>
      </w:r>
    </w:p>
    <w:p w14:paraId="10311973" w14:textId="77777777" w:rsidR="00EB4B88" w:rsidRDefault="00EB4B88" w:rsidP="00EB4B8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350"/>
      </w:tblGrid>
      <w:tr w:rsidR="00EB4B88" w14:paraId="63E99E66" w14:textId="77777777" w:rsidTr="00B008F3">
        <w:tc>
          <w:tcPr>
            <w:tcW w:w="9350" w:type="dxa"/>
            <w:shd w:val="clear" w:color="auto" w:fill="D9D9D9" w:themeFill="background1" w:themeFillShade="D9"/>
          </w:tcPr>
          <w:p w14:paraId="46AA0F31" w14:textId="77777777" w:rsidR="00EB4B88" w:rsidRPr="00186738" w:rsidRDefault="00EB4B88" w:rsidP="00B008F3">
            <w:r w:rsidRPr="00186738">
              <w:t xml:space="preserve">Using the </w:t>
            </w:r>
            <w:r>
              <w:t xml:space="preserve">sample </w:t>
            </w:r>
            <w:r w:rsidRPr="00186738">
              <w:t xml:space="preserve">student response developed </w:t>
            </w:r>
            <w:r>
              <w:t>for Prompt #4</w:t>
            </w:r>
            <w:r w:rsidRPr="00186738">
              <w:t xml:space="preserve">, prepare a response in which you: </w:t>
            </w:r>
          </w:p>
          <w:p w14:paraId="0515B068" w14:textId="77777777" w:rsidR="00EB4B88" w:rsidRDefault="00EB4B88" w:rsidP="00B008F3"/>
          <w:p w14:paraId="2C1D44F3" w14:textId="77777777" w:rsidR="00EB4B88" w:rsidRDefault="00EB4B88" w:rsidP="00483EA8">
            <w:pPr>
              <w:ind w:left="435" w:hanging="435"/>
            </w:pPr>
            <w:r>
              <w:t>1.</w:t>
            </w:r>
            <w:r>
              <w:tab/>
              <w:t>identify a significant mathematical strength related to the standard you identified in Prompt #1 that is demonstrated in the sample student response, citing specific evidence from the response to support your assessment;</w:t>
            </w:r>
          </w:p>
          <w:p w14:paraId="79EAD678" w14:textId="77777777" w:rsidR="00EB4B88" w:rsidRDefault="00EB4B88" w:rsidP="00B008F3"/>
          <w:p w14:paraId="4132C2A3" w14:textId="77777777" w:rsidR="00EB4B88" w:rsidRDefault="00EB4B88" w:rsidP="00483EA8">
            <w:pPr>
              <w:ind w:left="435" w:hanging="435"/>
            </w:pPr>
            <w:r>
              <w:t>2.</w:t>
            </w:r>
            <w:r>
              <w:tab/>
              <w:t>identify a significant area of need related to the standard you identified in Prompt #1 that is demonstrated in the sample student response, citing specific evidence from the response to support your assessment; and</w:t>
            </w:r>
          </w:p>
          <w:p w14:paraId="5361C998" w14:textId="77777777" w:rsidR="00EB4B88" w:rsidRDefault="00EB4B88" w:rsidP="00B008F3"/>
          <w:p w14:paraId="697FB903" w14:textId="50EEF98E" w:rsidR="00EB4B88" w:rsidRDefault="00EB4B88" w:rsidP="00483EA8">
            <w:pPr>
              <w:ind w:left="435" w:hanging="435"/>
            </w:pPr>
            <w:r>
              <w:t>3.</w:t>
            </w:r>
            <w:r>
              <w:tab/>
              <w:t xml:space="preserve">describe an instructional intervention that you could use with the student(s) to build on student strengths and support student improvement in the identified area of need. The intervention should include a strategy for helping the student(s) build a viable argument related to the given standard.  </w:t>
            </w:r>
          </w:p>
        </w:tc>
      </w:tr>
    </w:tbl>
    <w:p w14:paraId="29FECC17" w14:textId="2EE84820" w:rsidR="0031707B" w:rsidRPr="003C2A3D" w:rsidRDefault="00EB4B88" w:rsidP="00EB4B88">
      <w:pPr>
        <w:pStyle w:val="Prompt"/>
        <w:shd w:val="clear" w:color="auto" w:fill="FFFFFF" w:themeFill="background1"/>
        <w:tabs>
          <w:tab w:val="clear" w:pos="360"/>
        </w:tabs>
        <w:spacing w:before="0"/>
        <w:ind w:left="0" w:right="-86" w:firstLine="0"/>
      </w:pPr>
      <w:r w:rsidRPr="003C2A3D">
        <w:t>[  ]</w:t>
      </w:r>
    </w:p>
    <w:sectPr w:rsidR="0031707B" w:rsidRPr="003C2A3D" w:rsidSect="00F7784A">
      <w:footerReference w:type="default" r:id="rId26"/>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9CCD8" w14:textId="77777777" w:rsidR="008A15DD" w:rsidRDefault="008A15DD">
      <w:r>
        <w:separator/>
      </w:r>
    </w:p>
  </w:endnote>
  <w:endnote w:type="continuationSeparator" w:id="0">
    <w:p w14:paraId="01F772BA" w14:textId="77777777" w:rsidR="008A15DD" w:rsidRDefault="008A1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4DD62" w14:textId="77777777" w:rsidR="00F007AB" w:rsidRDefault="00F007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8085E" w14:textId="77777777" w:rsidR="00C4547A" w:rsidRDefault="00C4547A" w:rsidP="00F7784A">
    <w:pPr>
      <w:pStyle w:val="Footer"/>
      <w:tabs>
        <w:tab w:val="clear" w:pos="4680"/>
      </w:tabs>
      <w:spacing w:after="60"/>
      <w:jc w:val="center"/>
      <w:rPr>
        <w:rFonts w:eastAsia="Calibri"/>
        <w:color w:val="404040" w:themeColor="text1" w:themeTint="BF"/>
        <w:sz w:val="18"/>
        <w:szCs w:val="18"/>
      </w:rPr>
    </w:pPr>
  </w:p>
  <w:p w14:paraId="781CCBFD" w14:textId="78D08F24" w:rsidR="00F7784A" w:rsidRPr="00763872" w:rsidRDefault="00483EA8" w:rsidP="00F7784A">
    <w:pPr>
      <w:pStyle w:val="Footer"/>
      <w:tabs>
        <w:tab w:val="clear" w:pos="4680"/>
      </w:tabs>
      <w:spacing w:after="60"/>
      <w:jc w:val="center"/>
      <w:rPr>
        <w:rFonts w:eastAsia="Calibri"/>
        <w:color w:val="404040" w:themeColor="text1" w:themeTint="BF"/>
        <w:sz w:val="16"/>
        <w:szCs w:val="16"/>
      </w:rPr>
    </w:pPr>
    <w:r w:rsidRPr="00763872">
      <w:rPr>
        <w:rFonts w:eastAsia="Calibri"/>
        <w:color w:val="404040" w:themeColor="text1" w:themeTint="BF"/>
        <w:sz w:val="16"/>
        <w:szCs w:val="16"/>
      </w:rPr>
      <w:t xml:space="preserve">Copyright © </w:t>
    </w:r>
    <w:r w:rsidR="002B6380" w:rsidRPr="00763872">
      <w:rPr>
        <w:rFonts w:eastAsia="Calibri"/>
        <w:color w:val="404040" w:themeColor="text1" w:themeTint="BF"/>
        <w:sz w:val="16"/>
        <w:szCs w:val="16"/>
      </w:rPr>
      <w:t>202</w:t>
    </w:r>
    <w:r w:rsidR="002B6380">
      <w:rPr>
        <w:rFonts w:eastAsia="Calibri"/>
        <w:color w:val="404040" w:themeColor="text1" w:themeTint="BF"/>
        <w:sz w:val="16"/>
        <w:szCs w:val="16"/>
      </w:rPr>
      <w:t>6</w:t>
    </w:r>
    <w:r w:rsidR="002B6380" w:rsidRPr="00763872">
      <w:rPr>
        <w:rFonts w:eastAsia="Calibri"/>
        <w:color w:val="404040" w:themeColor="text1" w:themeTint="BF"/>
        <w:sz w:val="16"/>
        <w:szCs w:val="16"/>
      </w:rPr>
      <w:t xml:space="preserve"> </w:t>
    </w:r>
    <w:r w:rsidRPr="00763872">
      <w:rPr>
        <w:rFonts w:eastAsia="Calibri"/>
        <w:color w:val="404040" w:themeColor="text1" w:themeTint="BF"/>
        <w:sz w:val="16"/>
        <w:szCs w:val="16"/>
      </w:rPr>
      <w:t>New York State Education Department.</w:t>
    </w:r>
  </w:p>
  <w:p w14:paraId="0CEC9B92" w14:textId="7242C554" w:rsidR="00F7784A" w:rsidRPr="00763872" w:rsidRDefault="00483EA8" w:rsidP="00F7784A">
    <w:pPr>
      <w:pStyle w:val="Footer"/>
      <w:tabs>
        <w:tab w:val="clear" w:pos="4680"/>
      </w:tabs>
      <w:spacing w:after="60"/>
      <w:jc w:val="center"/>
      <w:rPr>
        <w:rFonts w:eastAsia="Calibri"/>
        <w:color w:val="404040" w:themeColor="text1" w:themeTint="BF"/>
        <w:sz w:val="16"/>
        <w:szCs w:val="16"/>
      </w:rPr>
    </w:pPr>
    <w:r w:rsidRPr="00763872">
      <w:rPr>
        <w:rFonts w:eastAsia="Calibri"/>
        <w:color w:val="404040" w:themeColor="text1" w:themeTint="BF"/>
        <w:sz w:val="16"/>
        <w:szCs w:val="16"/>
      </w:rPr>
      <w:t xml:space="preserve">NYSTCE, New York State Teacher Certification Examinations, and the NYSTCE logo are trademarks of the </w:t>
    </w:r>
    <w:r w:rsidR="0017084E">
      <w:rPr>
        <w:rFonts w:eastAsia="Calibri"/>
        <w:color w:val="404040" w:themeColor="text1" w:themeTint="BF"/>
        <w:sz w:val="16"/>
        <w:szCs w:val="16"/>
      </w:rPr>
      <w:br/>
    </w:r>
    <w:r w:rsidRPr="00763872">
      <w:rPr>
        <w:rFonts w:eastAsia="Calibri"/>
        <w:color w:val="404040" w:themeColor="text1" w:themeTint="BF"/>
        <w:sz w:val="16"/>
        <w:szCs w:val="16"/>
      </w:rPr>
      <w:t>New York State Education Department.</w:t>
    </w:r>
  </w:p>
  <w:p w14:paraId="62AE660B" w14:textId="241F97F1" w:rsidR="000E5576" w:rsidRPr="00763872" w:rsidRDefault="00F7784A" w:rsidP="00F7784A">
    <w:pPr>
      <w:pStyle w:val="Footer"/>
      <w:tabs>
        <w:tab w:val="clear" w:pos="4680"/>
        <w:tab w:val="clear" w:pos="9360"/>
        <w:tab w:val="right" w:pos="8730"/>
      </w:tabs>
      <w:spacing w:after="60"/>
      <w:jc w:val="center"/>
      <w:rPr>
        <w:rFonts w:ascii="Calibri" w:eastAsia="Calibri" w:hAnsi="Calibri" w:cs="Calibri"/>
        <w:color w:val="404040" w:themeColor="text1" w:themeTint="BF"/>
        <w:sz w:val="16"/>
        <w:szCs w:val="16"/>
      </w:rPr>
    </w:pPr>
    <w:r w:rsidRPr="00763872">
      <w:rPr>
        <w:color w:val="404040" w:themeColor="text1" w:themeTint="BF"/>
        <w:sz w:val="16"/>
        <w:szCs w:val="16"/>
      </w:rPr>
      <w:t>Pearson and its logo are trademarks, in the U.S. and/or other countries,</w:t>
    </w:r>
    <w:r w:rsidR="0017084E">
      <w:rPr>
        <w:color w:val="404040" w:themeColor="text1" w:themeTint="BF"/>
        <w:sz w:val="16"/>
        <w:szCs w:val="16"/>
      </w:rPr>
      <w:t xml:space="preserve"> </w:t>
    </w:r>
    <w:r w:rsidRPr="00763872">
      <w:rPr>
        <w:color w:val="404040" w:themeColor="text1" w:themeTint="BF"/>
        <w:sz w:val="16"/>
        <w:szCs w:val="16"/>
      </w:rPr>
      <w:t>of Pearson Education, Inc. or its affiliate(s).</w:t>
    </w:r>
    <w:r w:rsidRPr="00763872">
      <w:rPr>
        <w:color w:val="404040" w:themeColor="text1" w:themeTint="BF"/>
        <w:sz w:val="16"/>
        <w:szCs w:val="16"/>
      </w:rPr>
      <w:tab/>
      <w:t>V01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3BC36" w14:textId="1F689D55" w:rsidR="000E5576" w:rsidRPr="008F2EFD" w:rsidRDefault="00B008F3">
    <w:pPr>
      <w:spacing w:after="60"/>
      <w:ind w:left="29" w:right="29"/>
      <w:jc w:val="center"/>
      <w:rPr>
        <w:rFonts w:eastAsia="Arial"/>
        <w:color w:val="000000" w:themeColor="text1"/>
        <w:sz w:val="16"/>
        <w:szCs w:val="16"/>
      </w:rPr>
    </w:pPr>
    <w:r w:rsidRPr="5F0D88CD">
      <w:rPr>
        <w:rFonts w:eastAsia="Arial"/>
        <w:color w:val="000000" w:themeColor="text1"/>
        <w:sz w:val="16"/>
        <w:szCs w:val="16"/>
      </w:rPr>
      <w:t>Copyright © 2025 NYSTCE, New York State Teacher Certification Examinations, and the NYSTCE logo are</w:t>
    </w:r>
  </w:p>
  <w:p w14:paraId="37E830F2" w14:textId="77777777" w:rsidR="000E5576" w:rsidRPr="008F2EFD" w:rsidRDefault="00B008F3">
    <w:pPr>
      <w:spacing w:after="60"/>
      <w:ind w:left="29" w:right="29"/>
      <w:jc w:val="center"/>
      <w:rPr>
        <w:rFonts w:eastAsia="Arial"/>
        <w:color w:val="000000" w:themeColor="text1"/>
        <w:sz w:val="16"/>
        <w:szCs w:val="16"/>
      </w:rPr>
    </w:pPr>
    <w:r w:rsidRPr="5F0D88CD">
      <w:rPr>
        <w:rFonts w:eastAsia="Arial"/>
        <w:color w:val="000000" w:themeColor="text1"/>
        <w:sz w:val="16"/>
        <w:szCs w:val="16"/>
      </w:rPr>
      <w:t>trademarks of the New York State Education Department and Pearson Education, Inc.</w:t>
    </w:r>
  </w:p>
  <w:p w14:paraId="61AA78C5" w14:textId="77777777" w:rsidR="000E5576" w:rsidRPr="008F2EFD" w:rsidRDefault="00B008F3">
    <w:pPr>
      <w:spacing w:after="60"/>
      <w:ind w:left="29" w:right="29"/>
      <w:jc w:val="center"/>
      <w:rPr>
        <w:rFonts w:eastAsia="Arial"/>
        <w:color w:val="000000" w:themeColor="text1"/>
        <w:sz w:val="16"/>
        <w:szCs w:val="16"/>
      </w:rPr>
    </w:pPr>
    <w:r w:rsidRPr="5F0D88CD">
      <w:rPr>
        <w:rFonts w:eastAsia="Arial"/>
        <w:color w:val="000000" w:themeColor="text1"/>
        <w:sz w:val="16"/>
        <w:szCs w:val="16"/>
      </w:rPr>
      <w:t xml:space="preserve">or its affiliate(s). </w:t>
    </w:r>
    <w:r w:rsidRPr="5F0D88CD">
      <w:rPr>
        <w:rFonts w:eastAsia="Arial"/>
        <w:strike/>
        <w:color w:val="000000" w:themeColor="text1"/>
        <w:sz w:val="16"/>
        <w:szCs w:val="16"/>
      </w:rPr>
      <w:t xml:space="preserve"> </w:t>
    </w:r>
    <w:r w:rsidRPr="5F0D88CD">
      <w:rPr>
        <w:rFonts w:eastAsia="Arial"/>
        <w:color w:val="000000" w:themeColor="text1"/>
        <w:sz w:val="16"/>
        <w:szCs w:val="16"/>
      </w:rPr>
      <w:t>and Pearson Education, Inc. or its affiliate(s).</w:t>
    </w:r>
  </w:p>
  <w:p w14:paraId="63E81AFF" w14:textId="5C36B9CE" w:rsidR="000E5576" w:rsidRPr="008F2EFD" w:rsidRDefault="182E4F8A" w:rsidP="182E4F8A">
    <w:pPr>
      <w:tabs>
        <w:tab w:val="right" w:pos="8701"/>
      </w:tabs>
      <w:ind w:left="29" w:right="29"/>
      <w:jc w:val="center"/>
      <w:rPr>
        <w:sz w:val="16"/>
        <w:szCs w:val="16"/>
      </w:rPr>
    </w:pPr>
    <w:r w:rsidRPr="182E4F8A">
      <w:rPr>
        <w:rFonts w:eastAsia="Arial"/>
        <w:color w:val="000000" w:themeColor="text1"/>
        <w:sz w:val="16"/>
        <w:szCs w:val="16"/>
      </w:rPr>
      <w:t xml:space="preserve">Pearson and its logo are trademarks, in the U.S. and/or other countries, </w:t>
    </w:r>
    <w:r w:rsidR="00B008F3">
      <w:br/>
    </w:r>
    <w:r w:rsidRPr="182E4F8A">
      <w:rPr>
        <w:rFonts w:eastAsia="Arial"/>
        <w:color w:val="000000" w:themeColor="text1"/>
        <w:sz w:val="16"/>
        <w:szCs w:val="16"/>
      </w:rPr>
      <w:t xml:space="preserve">                                                        of Pearson Education, Inc. or its affiliate(s).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DD491" w14:textId="0A4EA45C" w:rsidR="00F7784A" w:rsidRPr="00763872" w:rsidRDefault="00F7784A" w:rsidP="002160EE">
    <w:pPr>
      <w:pStyle w:val="Footer"/>
      <w:tabs>
        <w:tab w:val="clear" w:pos="4680"/>
      </w:tabs>
      <w:rPr>
        <w:color w:val="404040" w:themeColor="text1" w:themeTint="BF"/>
        <w:sz w:val="16"/>
        <w:szCs w:val="16"/>
      </w:rPr>
    </w:pPr>
    <w:r w:rsidRPr="00763872">
      <w:rPr>
        <w:rFonts w:eastAsia="Calibri"/>
        <w:color w:val="404040" w:themeColor="text1" w:themeTint="BF"/>
        <w:sz w:val="16"/>
        <w:szCs w:val="16"/>
      </w:rPr>
      <w:t xml:space="preserve">Copyright © </w:t>
    </w:r>
    <w:r w:rsidR="002B6380" w:rsidRPr="00763872">
      <w:rPr>
        <w:rFonts w:eastAsia="Calibri"/>
        <w:color w:val="404040" w:themeColor="text1" w:themeTint="BF"/>
        <w:sz w:val="16"/>
        <w:szCs w:val="16"/>
      </w:rPr>
      <w:t>202</w:t>
    </w:r>
    <w:r w:rsidR="002B6380">
      <w:rPr>
        <w:rFonts w:eastAsia="Calibri"/>
        <w:color w:val="404040" w:themeColor="text1" w:themeTint="BF"/>
        <w:sz w:val="16"/>
        <w:szCs w:val="16"/>
      </w:rPr>
      <w:t>6</w:t>
    </w:r>
    <w:r w:rsidR="002B6380" w:rsidRPr="00763872">
      <w:rPr>
        <w:rFonts w:eastAsia="Calibri"/>
        <w:color w:val="404040" w:themeColor="text1" w:themeTint="BF"/>
        <w:sz w:val="16"/>
        <w:szCs w:val="16"/>
      </w:rPr>
      <w:t xml:space="preserve"> </w:t>
    </w:r>
    <w:r w:rsidR="000F7CA9" w:rsidRPr="00763872">
      <w:rPr>
        <w:rFonts w:eastAsia="Calibri"/>
        <w:color w:val="404040" w:themeColor="text1" w:themeTint="BF"/>
        <w:sz w:val="16"/>
        <w:szCs w:val="16"/>
      </w:rPr>
      <w:t>New York State Education Department</w:t>
    </w:r>
    <w:r w:rsidRPr="00763872">
      <w:rPr>
        <w:color w:val="404040" w:themeColor="text1" w:themeTint="BF"/>
        <w:sz w:val="16"/>
        <w:szCs w:val="16"/>
      </w:rPr>
      <w:tab/>
      <w:t xml:space="preserve">Page </w:t>
    </w:r>
    <w:r w:rsidRPr="00763872">
      <w:rPr>
        <w:color w:val="404040" w:themeColor="text1" w:themeTint="BF"/>
        <w:sz w:val="16"/>
        <w:szCs w:val="16"/>
      </w:rPr>
      <w:fldChar w:fldCharType="begin"/>
    </w:r>
    <w:r w:rsidRPr="00763872">
      <w:rPr>
        <w:color w:val="404040" w:themeColor="text1" w:themeTint="BF"/>
        <w:sz w:val="16"/>
        <w:szCs w:val="16"/>
      </w:rPr>
      <w:instrText xml:space="preserve"> PAGE   \* MERGEFORMAT </w:instrText>
    </w:r>
    <w:r w:rsidRPr="00763872">
      <w:rPr>
        <w:color w:val="404040" w:themeColor="text1" w:themeTint="BF"/>
        <w:sz w:val="16"/>
        <w:szCs w:val="16"/>
      </w:rPr>
      <w:fldChar w:fldCharType="separate"/>
    </w:r>
    <w:r w:rsidRPr="00763872">
      <w:rPr>
        <w:color w:val="404040" w:themeColor="text1" w:themeTint="BF"/>
        <w:sz w:val="16"/>
        <w:szCs w:val="16"/>
      </w:rPr>
      <w:t>1</w:t>
    </w:r>
    <w:r w:rsidRPr="00763872">
      <w:rPr>
        <w:noProof/>
        <w:color w:val="404040" w:themeColor="text1" w:themeTint="BF"/>
        <w:sz w:val="16"/>
        <w:szCs w:val="16"/>
      </w:rPr>
      <w:fldChar w:fldCharType="end"/>
    </w:r>
    <w:r w:rsidRPr="00763872">
      <w:rPr>
        <w:color w:val="404040" w:themeColor="text1" w:themeTint="BF"/>
        <w:sz w:val="16"/>
        <w:szCs w:val="16"/>
      </w:rPr>
      <w:t xml:space="preserve"> of 6</w:t>
    </w:r>
  </w:p>
  <w:p w14:paraId="6C4F20F1" w14:textId="3C90E95D" w:rsidR="000E5576" w:rsidRPr="00763872" w:rsidRDefault="00F7784A" w:rsidP="002160EE">
    <w:pPr>
      <w:pStyle w:val="Footer"/>
      <w:tabs>
        <w:tab w:val="clear" w:pos="4680"/>
      </w:tabs>
      <w:rPr>
        <w:color w:val="404040" w:themeColor="text1" w:themeTint="BF"/>
        <w:sz w:val="16"/>
        <w:szCs w:val="16"/>
      </w:rPr>
    </w:pPr>
    <w:r w:rsidRPr="00763872">
      <w:rPr>
        <w:color w:val="404040" w:themeColor="text1" w:themeTint="BF"/>
        <w:sz w:val="16"/>
        <w:szCs w:val="16"/>
      </w:rPr>
      <w:tab/>
      <w:t>6 pages maximum</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A7FDF" w14:textId="5B82E7EE" w:rsidR="00F7784A" w:rsidRPr="00763872" w:rsidRDefault="00B008F3" w:rsidP="00C26165">
    <w:pPr>
      <w:pStyle w:val="Footer"/>
      <w:rPr>
        <w:color w:val="404040" w:themeColor="text1" w:themeTint="BF"/>
        <w:sz w:val="16"/>
        <w:szCs w:val="16"/>
      </w:rPr>
    </w:pPr>
    <w:r w:rsidRPr="00763872">
      <w:rPr>
        <w:rFonts w:eastAsia="Calibri"/>
        <w:color w:val="404040" w:themeColor="text1" w:themeTint="BF"/>
        <w:sz w:val="16"/>
        <w:szCs w:val="16"/>
      </w:rPr>
      <w:t xml:space="preserve">Copyright © </w:t>
    </w:r>
    <w:r w:rsidR="002B6380" w:rsidRPr="00763872">
      <w:rPr>
        <w:rFonts w:eastAsia="Calibri"/>
        <w:color w:val="404040" w:themeColor="text1" w:themeTint="BF"/>
        <w:sz w:val="16"/>
        <w:szCs w:val="16"/>
      </w:rPr>
      <w:t>202</w:t>
    </w:r>
    <w:r w:rsidR="002B6380">
      <w:rPr>
        <w:rFonts w:eastAsia="Calibri"/>
        <w:color w:val="404040" w:themeColor="text1" w:themeTint="BF"/>
        <w:sz w:val="16"/>
        <w:szCs w:val="16"/>
      </w:rPr>
      <w:t>6</w:t>
    </w:r>
    <w:r w:rsidR="002B6380" w:rsidRPr="00763872">
      <w:rPr>
        <w:rFonts w:eastAsia="Calibri"/>
        <w:color w:val="404040" w:themeColor="text1" w:themeTint="BF"/>
        <w:sz w:val="16"/>
        <w:szCs w:val="16"/>
      </w:rPr>
      <w:t xml:space="preserve"> </w:t>
    </w:r>
    <w:r w:rsidR="000F7CA9" w:rsidRPr="00763872">
      <w:rPr>
        <w:rFonts w:eastAsia="Calibri"/>
        <w:color w:val="404040" w:themeColor="text1" w:themeTint="BF"/>
        <w:sz w:val="16"/>
        <w:szCs w:val="16"/>
      </w:rPr>
      <w:t>New York State Education Department</w:t>
    </w:r>
    <w:r w:rsidR="000F7CA9">
      <w:rPr>
        <w:rFonts w:eastAsia="Calibri"/>
        <w:color w:val="404040" w:themeColor="text1" w:themeTint="BF"/>
        <w:sz w:val="16"/>
        <w:szCs w:val="16"/>
      </w:rPr>
      <w:tab/>
    </w:r>
    <w:r w:rsidRPr="00763872">
      <w:rPr>
        <w:color w:val="404040" w:themeColor="text1" w:themeTint="BF"/>
        <w:sz w:val="16"/>
        <w:szCs w:val="16"/>
      </w:rPr>
      <w:tab/>
    </w:r>
    <w:r w:rsidR="00F7784A" w:rsidRPr="00763872">
      <w:rPr>
        <w:color w:val="404040" w:themeColor="text1" w:themeTint="BF"/>
        <w:sz w:val="16"/>
        <w:szCs w:val="16"/>
      </w:rPr>
      <w:t xml:space="preserve">Page </w:t>
    </w:r>
    <w:r w:rsidR="00F7784A" w:rsidRPr="00763872">
      <w:rPr>
        <w:color w:val="404040" w:themeColor="text1" w:themeTint="BF"/>
        <w:sz w:val="16"/>
        <w:szCs w:val="16"/>
      </w:rPr>
      <w:fldChar w:fldCharType="begin"/>
    </w:r>
    <w:r w:rsidR="00F7784A" w:rsidRPr="00763872">
      <w:rPr>
        <w:color w:val="404040" w:themeColor="text1" w:themeTint="BF"/>
        <w:sz w:val="16"/>
        <w:szCs w:val="16"/>
      </w:rPr>
      <w:instrText xml:space="preserve"> PAGE   \* MERGEFORMAT </w:instrText>
    </w:r>
    <w:r w:rsidR="00F7784A" w:rsidRPr="00763872">
      <w:rPr>
        <w:color w:val="404040" w:themeColor="text1" w:themeTint="BF"/>
        <w:sz w:val="16"/>
        <w:szCs w:val="16"/>
      </w:rPr>
      <w:fldChar w:fldCharType="separate"/>
    </w:r>
    <w:r w:rsidR="00F7784A" w:rsidRPr="00763872">
      <w:rPr>
        <w:color w:val="404040" w:themeColor="text1" w:themeTint="BF"/>
        <w:sz w:val="16"/>
        <w:szCs w:val="16"/>
      </w:rPr>
      <w:t>1</w:t>
    </w:r>
    <w:r w:rsidR="00F7784A" w:rsidRPr="00763872">
      <w:rPr>
        <w:noProof/>
        <w:color w:val="404040" w:themeColor="text1" w:themeTint="BF"/>
        <w:sz w:val="16"/>
        <w:szCs w:val="16"/>
      </w:rPr>
      <w:fldChar w:fldCharType="end"/>
    </w:r>
    <w:r w:rsidR="00F7784A" w:rsidRPr="00763872">
      <w:rPr>
        <w:color w:val="404040" w:themeColor="text1" w:themeTint="BF"/>
        <w:sz w:val="16"/>
        <w:szCs w:val="16"/>
      </w:rPr>
      <w:t xml:space="preserve"> of 6</w:t>
    </w:r>
  </w:p>
  <w:p w14:paraId="1EB80E73" w14:textId="160F12F8" w:rsidR="00763872" w:rsidRPr="00763872" w:rsidRDefault="00F7784A" w:rsidP="00C26165">
    <w:pPr>
      <w:pStyle w:val="Footer"/>
      <w:tabs>
        <w:tab w:val="clear" w:pos="4680"/>
      </w:tabs>
      <w:rPr>
        <w:color w:val="404040" w:themeColor="text1" w:themeTint="BF"/>
        <w:sz w:val="16"/>
        <w:szCs w:val="16"/>
      </w:rPr>
    </w:pPr>
    <w:r w:rsidRPr="00763872">
      <w:rPr>
        <w:color w:val="404040" w:themeColor="text1" w:themeTint="BF"/>
        <w:sz w:val="16"/>
        <w:szCs w:val="16"/>
      </w:rPr>
      <w:tab/>
      <w:t>6 pages maximum</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BA65C" w14:textId="35E17F2C" w:rsidR="00F7784A" w:rsidRPr="00763872" w:rsidRDefault="00763872" w:rsidP="00386838">
    <w:pPr>
      <w:pStyle w:val="Footer"/>
      <w:rPr>
        <w:color w:val="404040" w:themeColor="text1" w:themeTint="BF"/>
        <w:sz w:val="16"/>
        <w:szCs w:val="16"/>
      </w:rPr>
    </w:pPr>
    <w:r w:rsidRPr="00763872">
      <w:rPr>
        <w:rFonts w:eastAsia="Calibri"/>
        <w:color w:val="404040" w:themeColor="text1" w:themeTint="BF"/>
        <w:sz w:val="16"/>
        <w:szCs w:val="16"/>
      </w:rPr>
      <w:t xml:space="preserve">Copyright © </w:t>
    </w:r>
    <w:r w:rsidR="002B6380" w:rsidRPr="00763872">
      <w:rPr>
        <w:rFonts w:eastAsia="Calibri"/>
        <w:color w:val="404040" w:themeColor="text1" w:themeTint="BF"/>
        <w:sz w:val="16"/>
        <w:szCs w:val="16"/>
      </w:rPr>
      <w:t>202</w:t>
    </w:r>
    <w:r w:rsidR="002B6380">
      <w:rPr>
        <w:rFonts w:eastAsia="Calibri"/>
        <w:color w:val="404040" w:themeColor="text1" w:themeTint="BF"/>
        <w:sz w:val="16"/>
        <w:szCs w:val="16"/>
      </w:rPr>
      <w:t>6</w:t>
    </w:r>
    <w:r w:rsidR="002B6380" w:rsidRPr="00763872">
      <w:rPr>
        <w:rFonts w:eastAsia="Calibri"/>
        <w:color w:val="404040" w:themeColor="text1" w:themeTint="BF"/>
        <w:sz w:val="16"/>
        <w:szCs w:val="16"/>
      </w:rPr>
      <w:t xml:space="preserve"> </w:t>
    </w:r>
    <w:r w:rsidR="000F7CA9" w:rsidRPr="00763872">
      <w:rPr>
        <w:rFonts w:eastAsia="Calibri"/>
        <w:color w:val="404040" w:themeColor="text1" w:themeTint="BF"/>
        <w:sz w:val="16"/>
        <w:szCs w:val="16"/>
      </w:rPr>
      <w:t>New York State Education Department</w:t>
    </w:r>
    <w:r w:rsidR="000F7CA9">
      <w:rPr>
        <w:rFonts w:eastAsia="Calibri"/>
        <w:color w:val="404040" w:themeColor="text1" w:themeTint="BF"/>
        <w:sz w:val="16"/>
        <w:szCs w:val="16"/>
      </w:rPr>
      <w:tab/>
    </w:r>
    <w:r w:rsidR="00F7784A" w:rsidRPr="00763872">
      <w:rPr>
        <w:color w:val="404040" w:themeColor="text1" w:themeTint="BF"/>
        <w:sz w:val="16"/>
        <w:szCs w:val="16"/>
      </w:rPr>
      <w:tab/>
      <w:t xml:space="preserve"> Page </w:t>
    </w:r>
    <w:r w:rsidR="00F7784A" w:rsidRPr="00763872">
      <w:rPr>
        <w:color w:val="404040" w:themeColor="text1" w:themeTint="BF"/>
        <w:sz w:val="16"/>
        <w:szCs w:val="16"/>
      </w:rPr>
      <w:fldChar w:fldCharType="begin"/>
    </w:r>
    <w:r w:rsidR="00F7784A" w:rsidRPr="00763872">
      <w:rPr>
        <w:color w:val="404040" w:themeColor="text1" w:themeTint="BF"/>
        <w:sz w:val="16"/>
        <w:szCs w:val="16"/>
      </w:rPr>
      <w:instrText xml:space="preserve"> PAGE   \* MERGEFORMAT </w:instrText>
    </w:r>
    <w:r w:rsidR="00F7784A" w:rsidRPr="00763872">
      <w:rPr>
        <w:color w:val="404040" w:themeColor="text1" w:themeTint="BF"/>
        <w:sz w:val="16"/>
        <w:szCs w:val="16"/>
      </w:rPr>
      <w:fldChar w:fldCharType="separate"/>
    </w:r>
    <w:r w:rsidR="00F7784A" w:rsidRPr="00763872">
      <w:rPr>
        <w:color w:val="404040" w:themeColor="text1" w:themeTint="BF"/>
        <w:sz w:val="16"/>
        <w:szCs w:val="16"/>
      </w:rPr>
      <w:t>1</w:t>
    </w:r>
    <w:r w:rsidR="00F7784A" w:rsidRPr="00763872">
      <w:rPr>
        <w:noProof/>
        <w:color w:val="404040" w:themeColor="text1" w:themeTint="BF"/>
        <w:sz w:val="16"/>
        <w:szCs w:val="16"/>
      </w:rPr>
      <w:fldChar w:fldCharType="end"/>
    </w:r>
    <w:r w:rsidR="00F7784A" w:rsidRPr="00763872">
      <w:rPr>
        <w:color w:val="404040" w:themeColor="text1" w:themeTint="BF"/>
        <w:sz w:val="16"/>
        <w:szCs w:val="16"/>
      </w:rPr>
      <w:t xml:space="preserve"> of 3</w:t>
    </w:r>
  </w:p>
  <w:p w14:paraId="35F1AA91" w14:textId="3BF7741F" w:rsidR="00F7784A" w:rsidRPr="00763872" w:rsidRDefault="00F7784A" w:rsidP="00386838">
    <w:pPr>
      <w:pStyle w:val="Footer"/>
      <w:tabs>
        <w:tab w:val="clear" w:pos="4680"/>
      </w:tabs>
      <w:rPr>
        <w:color w:val="404040" w:themeColor="text1" w:themeTint="BF"/>
        <w:sz w:val="16"/>
        <w:szCs w:val="16"/>
      </w:rPr>
    </w:pPr>
    <w:r w:rsidRPr="00763872">
      <w:rPr>
        <w:color w:val="404040" w:themeColor="text1" w:themeTint="BF"/>
        <w:sz w:val="16"/>
        <w:szCs w:val="16"/>
      </w:rPr>
      <w:tab/>
      <w:t>3 pages maximum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006A7" w14:textId="77777777" w:rsidR="008A15DD" w:rsidRDefault="008A15DD">
      <w:r>
        <w:separator/>
      </w:r>
    </w:p>
  </w:footnote>
  <w:footnote w:type="continuationSeparator" w:id="0">
    <w:p w14:paraId="0EFDE78F" w14:textId="77777777" w:rsidR="008A15DD" w:rsidRDefault="008A15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794B4" w14:textId="77777777" w:rsidR="00F007AB" w:rsidRDefault="00F007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84653" w14:textId="0BCE6D5B" w:rsidR="004564E2" w:rsidRDefault="00F007AB" w:rsidP="00AD0BDB">
    <w:pPr>
      <w:pStyle w:val="Header"/>
      <w:tabs>
        <w:tab w:val="clear" w:pos="4680"/>
        <w:tab w:val="clear" w:pos="9360"/>
        <w:tab w:val="right" w:pos="9450"/>
      </w:tabs>
      <w:ind w:left="2160" w:hanging="2880"/>
      <w:rPr>
        <w:b/>
        <w:bCs/>
        <w:sz w:val="18"/>
        <w:szCs w:val="18"/>
      </w:rPr>
    </w:pPr>
    <w:r>
      <w:rPr>
        <w:b/>
        <w:bCs/>
        <w:noProof/>
        <w:sz w:val="18"/>
        <w:szCs w:val="18"/>
      </w:rPr>
      <w:drawing>
        <wp:anchor distT="0" distB="0" distL="114300" distR="114300" simplePos="0" relativeHeight="251662337" behindDoc="1" locked="0" layoutInCell="1" allowOverlap="1" wp14:anchorId="09460411" wp14:editId="10C30C7D">
          <wp:simplePos x="0" y="0"/>
          <wp:positionH relativeFrom="column">
            <wp:posOffset>17145</wp:posOffset>
          </wp:positionH>
          <wp:positionV relativeFrom="paragraph">
            <wp:posOffset>4264</wp:posOffset>
          </wp:positionV>
          <wp:extent cx="1332230" cy="446405"/>
          <wp:effectExtent l="0" t="0" r="1270" b="0"/>
          <wp:wrapTight wrapText="bothSides">
            <wp:wrapPolygon edited="0">
              <wp:start x="0" y="0"/>
              <wp:lineTo x="0" y="17514"/>
              <wp:lineTo x="21003" y="17514"/>
              <wp:lineTo x="21312" y="14748"/>
              <wp:lineTo x="21312" y="11983"/>
              <wp:lineTo x="8957" y="0"/>
              <wp:lineTo x="0" y="0"/>
            </wp:wrapPolygon>
          </wp:wrapTight>
          <wp:docPr id="749423988" name="Picture 1" descr="N Y S T C E registered trademark logo for New York State Teacher Certification Examinations trade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9423988" name="Picture 1" descr="N Y S T C E registered trademark logo for New York State Teacher Certification Examinations trademark"/>
                  <pic:cNvPicPr/>
                </pic:nvPicPr>
                <pic:blipFill>
                  <a:blip r:embed="rId1">
                    <a:extLst>
                      <a:ext uri="{28A0092B-C50C-407E-A947-70E740481C1C}">
                        <a14:useLocalDpi xmlns:a14="http://schemas.microsoft.com/office/drawing/2010/main" val="0"/>
                      </a:ext>
                    </a:extLst>
                  </a:blip>
                  <a:stretch>
                    <a:fillRect/>
                  </a:stretch>
                </pic:blipFill>
                <pic:spPr>
                  <a:xfrm>
                    <a:off x="0" y="0"/>
                    <a:ext cx="1332230" cy="446405"/>
                  </a:xfrm>
                  <a:prstGeom prst="rect">
                    <a:avLst/>
                  </a:prstGeom>
                </pic:spPr>
              </pic:pic>
            </a:graphicData>
          </a:graphic>
          <wp14:sizeRelH relativeFrom="margin">
            <wp14:pctWidth>0</wp14:pctWidth>
          </wp14:sizeRelH>
          <wp14:sizeRelV relativeFrom="margin">
            <wp14:pctHeight>0</wp14:pctHeight>
          </wp14:sizeRelV>
        </wp:anchor>
      </w:drawing>
    </w:r>
    <w:r w:rsidR="004564E2">
      <w:rPr>
        <w:b/>
        <w:bCs/>
        <w:sz w:val="18"/>
        <w:szCs w:val="18"/>
      </w:rPr>
      <w:tab/>
    </w:r>
    <w:r w:rsidR="004564E2">
      <w:rPr>
        <w:b/>
        <w:bCs/>
        <w:sz w:val="18"/>
        <w:szCs w:val="18"/>
      </w:rPr>
      <w:tab/>
    </w:r>
    <w:r w:rsidR="00B008F3">
      <w:rPr>
        <w:b/>
        <w:bCs/>
        <w:sz w:val="18"/>
        <w:szCs w:val="18"/>
      </w:rPr>
      <w:t>NYSTCE</w:t>
    </w:r>
    <w:r w:rsidR="00B008F3">
      <w:rPr>
        <w:b/>
        <w:bCs/>
        <w:sz w:val="18"/>
        <w:szCs w:val="18"/>
        <w:vertAlign w:val="superscript"/>
      </w:rPr>
      <w:t xml:space="preserve"> </w:t>
    </w:r>
    <w:r w:rsidR="00B008F3" w:rsidRPr="00C61BE4">
      <w:rPr>
        <w:b/>
        <w:bCs/>
        <w:sz w:val="18"/>
        <w:szCs w:val="18"/>
      </w:rPr>
      <w:t>Flex</w:t>
    </w:r>
    <w:r w:rsidR="00B008F3">
      <w:rPr>
        <w:b/>
        <w:bCs/>
        <w:sz w:val="18"/>
        <w:szCs w:val="18"/>
      </w:rPr>
      <w:t xml:space="preserve"> Multi-Subject</w:t>
    </w:r>
    <w:r w:rsidR="004564E2">
      <w:rPr>
        <w:b/>
        <w:bCs/>
        <w:sz w:val="18"/>
        <w:szCs w:val="18"/>
      </w:rPr>
      <w:t>:</w:t>
    </w:r>
    <w:r w:rsidR="00B008F3">
      <w:rPr>
        <w:b/>
        <w:bCs/>
        <w:sz w:val="18"/>
        <w:szCs w:val="18"/>
      </w:rPr>
      <w:t xml:space="preserve"> </w:t>
    </w:r>
    <w:r w:rsidR="002517CF">
      <w:rPr>
        <w:b/>
        <w:bCs/>
        <w:sz w:val="18"/>
        <w:szCs w:val="18"/>
      </w:rPr>
      <w:t>Teachers of Early Childhood</w:t>
    </w:r>
    <w:r w:rsidR="00442EE5">
      <w:rPr>
        <w:b/>
        <w:bCs/>
        <w:sz w:val="18"/>
        <w:szCs w:val="18"/>
      </w:rPr>
      <w:t xml:space="preserve"> (Birth–Grade 2) </w:t>
    </w:r>
    <w:r w:rsidR="00B008F3" w:rsidRPr="00C61BE4">
      <w:rPr>
        <w:b/>
        <w:bCs/>
        <w:sz w:val="18"/>
        <w:szCs w:val="18"/>
      </w:rPr>
      <w:t xml:space="preserve">Template: </w:t>
    </w:r>
  </w:p>
  <w:p w14:paraId="773F803D" w14:textId="0B29D022" w:rsidR="000E5576" w:rsidRDefault="004564E2" w:rsidP="00AD0BDB">
    <w:pPr>
      <w:pStyle w:val="Header"/>
      <w:tabs>
        <w:tab w:val="clear" w:pos="4680"/>
        <w:tab w:val="clear" w:pos="9360"/>
        <w:tab w:val="right" w:pos="9450"/>
      </w:tabs>
      <w:ind w:left="2880" w:hanging="2880"/>
    </w:pPr>
    <w:r>
      <w:rPr>
        <w:b/>
        <w:bCs/>
        <w:sz w:val="18"/>
        <w:szCs w:val="18"/>
      </w:rPr>
      <w:tab/>
    </w:r>
    <w:r>
      <w:rPr>
        <w:b/>
        <w:bCs/>
        <w:sz w:val="18"/>
        <w:szCs w:val="18"/>
      </w:rPr>
      <w:tab/>
    </w:r>
    <w:r w:rsidR="002517CF">
      <w:rPr>
        <w:b/>
        <w:bCs/>
        <w:sz w:val="18"/>
        <w:szCs w:val="18"/>
      </w:rPr>
      <w:t xml:space="preserve">Part Two: Mathematics </w:t>
    </w:r>
    <w:r w:rsidR="00B008F3">
      <w:rPr>
        <w:b/>
        <w:bCs/>
        <w:sz w:val="18"/>
        <w:szCs w:val="18"/>
      </w:rPr>
      <w:t>Competency 0005</w:t>
    </w:r>
  </w:p>
  <w:p w14:paraId="5A27A1E3" w14:textId="77777777" w:rsidR="000E5576" w:rsidRDefault="000E5576">
    <w:pPr>
      <w:pStyle w:val="Header"/>
    </w:pPr>
  </w:p>
  <w:p w14:paraId="62C74A00" w14:textId="77777777" w:rsidR="000B7B8D" w:rsidRPr="00E11E84" w:rsidRDefault="000B7B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8152B" w14:textId="64C05EA4" w:rsidR="000E5576" w:rsidRDefault="00060527">
    <w:pPr>
      <w:pStyle w:val="Header"/>
      <w:jc w:val="right"/>
    </w:pPr>
    <w:bookmarkStart w:id="4" w:name="_Hlk89869955"/>
    <w:bookmarkStart w:id="5" w:name="_Hlk155710324"/>
    <w:r>
      <w:rPr>
        <w:b/>
        <w:bCs/>
        <w:noProof/>
        <w:sz w:val="18"/>
        <w:szCs w:val="18"/>
      </w:rPr>
      <w:drawing>
        <wp:inline distT="0" distB="0" distL="0" distR="0" wp14:anchorId="76840FE0" wp14:editId="52FA3B43">
          <wp:extent cx="1560830" cy="646430"/>
          <wp:effectExtent l="0" t="0" r="0" b="0"/>
          <wp:docPr id="24700780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0830" cy="646430"/>
                  </a:xfrm>
                  <a:prstGeom prst="rect">
                    <a:avLst/>
                  </a:prstGeom>
                  <a:noFill/>
                </pic:spPr>
              </pic:pic>
            </a:graphicData>
          </a:graphic>
        </wp:inline>
      </w:drawing>
    </w:r>
    <w:r w:rsidR="00B008F3">
      <w:rPr>
        <w:b/>
        <w:bCs/>
        <w:sz w:val="18"/>
        <w:szCs w:val="18"/>
      </w:rPr>
      <w:t>NYSTCE</w:t>
    </w:r>
    <w:bookmarkEnd w:id="4"/>
    <w:r w:rsidR="00B008F3">
      <w:rPr>
        <w:b/>
        <w:bCs/>
        <w:sz w:val="18"/>
        <w:szCs w:val="18"/>
        <w:vertAlign w:val="superscript"/>
      </w:rPr>
      <w:t xml:space="preserve"> </w:t>
    </w:r>
    <w:r w:rsidR="00B008F3" w:rsidRPr="00C61BE4">
      <w:rPr>
        <w:b/>
        <w:bCs/>
        <w:sz w:val="18"/>
        <w:szCs w:val="18"/>
      </w:rPr>
      <w:t>Flex</w:t>
    </w:r>
    <w:r w:rsidR="00B008F3">
      <w:rPr>
        <w:b/>
        <w:bCs/>
        <w:sz w:val="18"/>
        <w:szCs w:val="18"/>
      </w:rPr>
      <w:t xml:space="preserve"> Multi-Subjects B-2 Math </w:t>
    </w:r>
    <w:r w:rsidR="00B008F3" w:rsidRPr="00C61BE4">
      <w:rPr>
        <w:b/>
        <w:bCs/>
        <w:sz w:val="18"/>
        <w:szCs w:val="18"/>
      </w:rPr>
      <w:t xml:space="preserve">Template: </w:t>
    </w:r>
    <w:bookmarkEnd w:id="5"/>
    <w:r w:rsidR="00B008F3">
      <w:rPr>
        <w:b/>
        <w:bCs/>
        <w:sz w:val="18"/>
        <w:szCs w:val="18"/>
      </w:rPr>
      <w:t>Competency 0005</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D97EE" w14:textId="18AE0098" w:rsidR="00173AE1" w:rsidRDefault="00F007AB" w:rsidP="0024597A">
    <w:pPr>
      <w:pStyle w:val="Header"/>
      <w:tabs>
        <w:tab w:val="clear" w:pos="4680"/>
      </w:tabs>
      <w:ind w:left="1890" w:hanging="2880"/>
      <w:rPr>
        <w:b/>
        <w:bCs/>
        <w:sz w:val="18"/>
        <w:szCs w:val="18"/>
      </w:rPr>
    </w:pPr>
    <w:r>
      <w:rPr>
        <w:b/>
        <w:bCs/>
        <w:noProof/>
        <w:sz w:val="18"/>
        <w:szCs w:val="18"/>
      </w:rPr>
      <w:drawing>
        <wp:anchor distT="0" distB="0" distL="114300" distR="114300" simplePos="0" relativeHeight="251664385" behindDoc="1" locked="0" layoutInCell="1" allowOverlap="1" wp14:anchorId="66598435" wp14:editId="68D8502A">
          <wp:simplePos x="0" y="0"/>
          <wp:positionH relativeFrom="column">
            <wp:posOffset>0</wp:posOffset>
          </wp:positionH>
          <wp:positionV relativeFrom="paragraph">
            <wp:posOffset>17598</wp:posOffset>
          </wp:positionV>
          <wp:extent cx="1332230" cy="446405"/>
          <wp:effectExtent l="0" t="0" r="1270" b="0"/>
          <wp:wrapTight wrapText="bothSides">
            <wp:wrapPolygon edited="0">
              <wp:start x="0" y="0"/>
              <wp:lineTo x="0" y="17514"/>
              <wp:lineTo x="21003" y="17514"/>
              <wp:lineTo x="21312" y="14748"/>
              <wp:lineTo x="21312" y="11983"/>
              <wp:lineTo x="8957" y="0"/>
              <wp:lineTo x="0" y="0"/>
            </wp:wrapPolygon>
          </wp:wrapTight>
          <wp:docPr id="1301960438" name="Picture 1" descr="N Y S T C E registered trademark logo for New York State Teacher Certification Examinations trade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9423988" name="Picture 1" descr="N Y S T C E registered trademark logo for New York State Teacher Certification Examinations trademark"/>
                  <pic:cNvPicPr/>
                </pic:nvPicPr>
                <pic:blipFill>
                  <a:blip r:embed="rId1">
                    <a:extLst>
                      <a:ext uri="{28A0092B-C50C-407E-A947-70E740481C1C}">
                        <a14:useLocalDpi xmlns:a14="http://schemas.microsoft.com/office/drawing/2010/main" val="0"/>
                      </a:ext>
                    </a:extLst>
                  </a:blip>
                  <a:stretch>
                    <a:fillRect/>
                  </a:stretch>
                </pic:blipFill>
                <pic:spPr>
                  <a:xfrm>
                    <a:off x="0" y="0"/>
                    <a:ext cx="1332230" cy="446405"/>
                  </a:xfrm>
                  <a:prstGeom prst="rect">
                    <a:avLst/>
                  </a:prstGeom>
                </pic:spPr>
              </pic:pic>
            </a:graphicData>
          </a:graphic>
          <wp14:sizeRelH relativeFrom="margin">
            <wp14:pctWidth>0</wp14:pctWidth>
          </wp14:sizeRelH>
          <wp14:sizeRelV relativeFrom="margin">
            <wp14:pctHeight>0</wp14:pctHeight>
          </wp14:sizeRelV>
        </wp:anchor>
      </w:drawing>
    </w:r>
    <w:r w:rsidR="00173AE1">
      <w:rPr>
        <w:b/>
        <w:bCs/>
        <w:sz w:val="18"/>
        <w:szCs w:val="18"/>
      </w:rPr>
      <w:tab/>
    </w:r>
    <w:r w:rsidR="00173AE1">
      <w:rPr>
        <w:b/>
        <w:bCs/>
        <w:sz w:val="18"/>
        <w:szCs w:val="18"/>
      </w:rPr>
      <w:tab/>
      <w:t>NYSTCE</w:t>
    </w:r>
    <w:r w:rsidR="00173AE1">
      <w:rPr>
        <w:b/>
        <w:bCs/>
        <w:sz w:val="18"/>
        <w:szCs w:val="18"/>
        <w:vertAlign w:val="superscript"/>
      </w:rPr>
      <w:t xml:space="preserve"> </w:t>
    </w:r>
    <w:r w:rsidR="00173AE1" w:rsidRPr="00C61BE4">
      <w:rPr>
        <w:b/>
        <w:bCs/>
        <w:sz w:val="18"/>
        <w:szCs w:val="18"/>
      </w:rPr>
      <w:t>Flex</w:t>
    </w:r>
    <w:r w:rsidR="00173AE1">
      <w:rPr>
        <w:b/>
        <w:bCs/>
        <w:sz w:val="18"/>
        <w:szCs w:val="18"/>
      </w:rPr>
      <w:t xml:space="preserve"> Multi-Subject: Teachers of Early Childhood </w:t>
    </w:r>
    <w:r w:rsidR="0024597A">
      <w:rPr>
        <w:b/>
        <w:bCs/>
        <w:sz w:val="18"/>
        <w:szCs w:val="18"/>
      </w:rPr>
      <w:t xml:space="preserve">(Birth–Grade 2) </w:t>
    </w:r>
    <w:r w:rsidR="00173AE1" w:rsidRPr="00C61BE4">
      <w:rPr>
        <w:b/>
        <w:bCs/>
        <w:sz w:val="18"/>
        <w:szCs w:val="18"/>
      </w:rPr>
      <w:t xml:space="preserve">Template: </w:t>
    </w:r>
  </w:p>
  <w:p w14:paraId="47BA33EB" w14:textId="77777777" w:rsidR="00173AE1" w:rsidRDefault="00173AE1" w:rsidP="002160EE">
    <w:pPr>
      <w:pStyle w:val="Header"/>
      <w:tabs>
        <w:tab w:val="clear" w:pos="4680"/>
      </w:tabs>
      <w:ind w:left="2880" w:hanging="2880"/>
    </w:pPr>
    <w:r>
      <w:rPr>
        <w:b/>
        <w:bCs/>
        <w:sz w:val="18"/>
        <w:szCs w:val="18"/>
      </w:rPr>
      <w:tab/>
    </w:r>
    <w:r>
      <w:rPr>
        <w:b/>
        <w:bCs/>
        <w:sz w:val="18"/>
        <w:szCs w:val="18"/>
      </w:rPr>
      <w:tab/>
      <w:t>Part Two: Mathematics Competency 0005</w:t>
    </w:r>
  </w:p>
  <w:p w14:paraId="4D668986" w14:textId="77777777" w:rsidR="00173AE1" w:rsidRDefault="00173AE1" w:rsidP="00173AE1">
    <w:pPr>
      <w:pStyle w:val="Header"/>
    </w:pPr>
  </w:p>
  <w:p w14:paraId="0BA54832" w14:textId="27B67044" w:rsidR="000B7B8D" w:rsidRPr="00173AE1" w:rsidRDefault="000B7B8D" w:rsidP="00173A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925F5"/>
    <w:multiLevelType w:val="hybridMultilevel"/>
    <w:tmpl w:val="CCC41E66"/>
    <w:lvl w:ilvl="0" w:tplc="EF8A16EC">
      <w:start w:val="1"/>
      <w:numFmt w:val="decimal"/>
      <w:pStyle w:val="BoxNumberedList"/>
      <w:lvlText w:val="%1."/>
      <w:lvlJc w:val="left"/>
      <w:pPr>
        <w:ind w:left="1080" w:hanging="360"/>
      </w:pPr>
      <w:rPr>
        <w:rFonts w:ascii="Arial" w:hAnsi="Arial"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5CD17B3"/>
    <w:multiLevelType w:val="hybridMultilevel"/>
    <w:tmpl w:val="96D62992"/>
    <w:lvl w:ilvl="0" w:tplc="B8D41F92">
      <w:numFmt w:val="bullet"/>
      <w:lvlText w:val="•"/>
      <w:lvlJc w:val="left"/>
      <w:pPr>
        <w:ind w:left="1080" w:hanging="360"/>
      </w:pPr>
      <w:rPr>
        <w:rFonts w:ascii="Calibri" w:hAnsi="Calibri" w:hint="default"/>
        <w:color w:val="4F7681"/>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269C63E3"/>
    <w:multiLevelType w:val="hybridMultilevel"/>
    <w:tmpl w:val="7198722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4E0CBC"/>
    <w:multiLevelType w:val="hybridMultilevel"/>
    <w:tmpl w:val="65283B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5396C51"/>
    <w:multiLevelType w:val="hybridMultilevel"/>
    <w:tmpl w:val="63B0D9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6014D76"/>
    <w:multiLevelType w:val="hybridMultilevel"/>
    <w:tmpl w:val="BEA41132"/>
    <w:lvl w:ilvl="0" w:tplc="1660C3CC">
      <w:start w:val="1"/>
      <w:numFmt w:val="lowerLetter"/>
      <w:lvlText w:val="%1."/>
      <w:lvlJc w:val="left"/>
      <w:pPr>
        <w:ind w:left="1440" w:hanging="360"/>
      </w:pPr>
      <w:rPr>
        <w:rFonts w:ascii="Calibri" w:hAnsi="Calibri"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8AB085D"/>
    <w:multiLevelType w:val="hybridMultilevel"/>
    <w:tmpl w:val="24064044"/>
    <w:lvl w:ilvl="0" w:tplc="93AA6370">
      <w:start w:val="1"/>
      <w:numFmt w:val="bullet"/>
      <w:lvlText w:val=""/>
      <w:lvlJc w:val="left"/>
      <w:pPr>
        <w:ind w:left="1440" w:hanging="360"/>
      </w:pPr>
      <w:rPr>
        <w:rFonts w:ascii="Symbol" w:hAnsi="Symbol" w:hint="default"/>
        <w:color w:val="D83B01"/>
        <w:u w:val="none"/>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 w15:restartNumberingAfterBreak="0">
    <w:nsid w:val="49B3183E"/>
    <w:multiLevelType w:val="hybridMultilevel"/>
    <w:tmpl w:val="3DAA2F9A"/>
    <w:lvl w:ilvl="0" w:tplc="B8D41F92">
      <w:numFmt w:val="bullet"/>
      <w:lvlText w:val="•"/>
      <w:lvlJc w:val="left"/>
      <w:pPr>
        <w:ind w:left="1080" w:hanging="360"/>
      </w:pPr>
      <w:rPr>
        <w:rFonts w:ascii="Calibri" w:hAnsi="Calibri" w:hint="default"/>
        <w:color w:val="4F7681"/>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5FB322A0"/>
    <w:multiLevelType w:val="hybridMultilevel"/>
    <w:tmpl w:val="12F6C61A"/>
    <w:lvl w:ilvl="0" w:tplc="2FC4EA3E">
      <w:start w:val="1"/>
      <w:numFmt w:val="bullet"/>
      <w:pStyle w:val="ListParagraph"/>
      <w:lvlText w:val=""/>
      <w:lvlJc w:val="left"/>
      <w:pPr>
        <w:ind w:left="1080" w:hanging="360"/>
      </w:pPr>
      <w:rPr>
        <w:rFonts w:ascii="Symbol" w:hAnsi="Symbol" w:hint="default"/>
        <w:color w:val="D83B01"/>
        <w:u w:val="no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B471FAE"/>
    <w:multiLevelType w:val="hybridMultilevel"/>
    <w:tmpl w:val="119E6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7181579">
    <w:abstractNumId w:val="0"/>
  </w:num>
  <w:num w:numId="2" w16cid:durableId="768769093">
    <w:abstractNumId w:val="2"/>
  </w:num>
  <w:num w:numId="3" w16cid:durableId="941300859">
    <w:abstractNumId w:val="5"/>
  </w:num>
  <w:num w:numId="4" w16cid:durableId="1602958035">
    <w:abstractNumId w:val="9"/>
  </w:num>
  <w:num w:numId="5" w16cid:durableId="1008143701">
    <w:abstractNumId w:val="3"/>
  </w:num>
  <w:num w:numId="6" w16cid:durableId="1104033792">
    <w:abstractNumId w:val="7"/>
  </w:num>
  <w:num w:numId="7" w16cid:durableId="1469858234">
    <w:abstractNumId w:val="1"/>
  </w:num>
  <w:num w:numId="8" w16cid:durableId="1497064949">
    <w:abstractNumId w:val="4"/>
  </w:num>
  <w:num w:numId="9" w16cid:durableId="1805848538">
    <w:abstractNumId w:val="8"/>
  </w:num>
  <w:num w:numId="10" w16cid:durableId="1515256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9"/>
  <w:proofState w:spelling="clean" w:grammar="clean"/>
  <w:defaultTabStop w:val="720"/>
  <w:characterSpacingControl w:val="doNotCompress"/>
  <w:hdrShapeDefaults>
    <o:shapedefaults v:ext="edit" spidmax="4710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AD50A8E"/>
    <w:rsid w:val="00015E45"/>
    <w:rsid w:val="00051BA6"/>
    <w:rsid w:val="00060527"/>
    <w:rsid w:val="000738E8"/>
    <w:rsid w:val="00076D21"/>
    <w:rsid w:val="000779DF"/>
    <w:rsid w:val="00090CF0"/>
    <w:rsid w:val="000A2454"/>
    <w:rsid w:val="000B7B8D"/>
    <w:rsid w:val="000E27A7"/>
    <w:rsid w:val="000E5576"/>
    <w:rsid w:val="000F294E"/>
    <w:rsid w:val="000F7CA9"/>
    <w:rsid w:val="001224E9"/>
    <w:rsid w:val="00164222"/>
    <w:rsid w:val="0017084E"/>
    <w:rsid w:val="00173AE1"/>
    <w:rsid w:val="001C2FBE"/>
    <w:rsid w:val="001C4488"/>
    <w:rsid w:val="001E1E85"/>
    <w:rsid w:val="00202514"/>
    <w:rsid w:val="002052B2"/>
    <w:rsid w:val="002160EE"/>
    <w:rsid w:val="00236CF0"/>
    <w:rsid w:val="0024597A"/>
    <w:rsid w:val="002517CF"/>
    <w:rsid w:val="00252803"/>
    <w:rsid w:val="00254ADD"/>
    <w:rsid w:val="00282A01"/>
    <w:rsid w:val="002B6380"/>
    <w:rsid w:val="002E5C23"/>
    <w:rsid w:val="0030480F"/>
    <w:rsid w:val="003057A0"/>
    <w:rsid w:val="00307B37"/>
    <w:rsid w:val="0031707B"/>
    <w:rsid w:val="00322EC1"/>
    <w:rsid w:val="003279C8"/>
    <w:rsid w:val="00337CAB"/>
    <w:rsid w:val="00345629"/>
    <w:rsid w:val="00361071"/>
    <w:rsid w:val="00364DDA"/>
    <w:rsid w:val="00370ABE"/>
    <w:rsid w:val="00381043"/>
    <w:rsid w:val="00386838"/>
    <w:rsid w:val="00391888"/>
    <w:rsid w:val="003B1D03"/>
    <w:rsid w:val="003B4452"/>
    <w:rsid w:val="003F522A"/>
    <w:rsid w:val="0042407D"/>
    <w:rsid w:val="00427AFA"/>
    <w:rsid w:val="00437A66"/>
    <w:rsid w:val="00442EE5"/>
    <w:rsid w:val="0045172B"/>
    <w:rsid w:val="004564E2"/>
    <w:rsid w:val="00472163"/>
    <w:rsid w:val="00477480"/>
    <w:rsid w:val="00483EA8"/>
    <w:rsid w:val="00484A56"/>
    <w:rsid w:val="004D2E48"/>
    <w:rsid w:val="004E0811"/>
    <w:rsid w:val="004F0443"/>
    <w:rsid w:val="0052485C"/>
    <w:rsid w:val="00553179"/>
    <w:rsid w:val="00594836"/>
    <w:rsid w:val="00594B45"/>
    <w:rsid w:val="005C3228"/>
    <w:rsid w:val="005D10C3"/>
    <w:rsid w:val="005F2C6E"/>
    <w:rsid w:val="00603472"/>
    <w:rsid w:val="006206E3"/>
    <w:rsid w:val="00636997"/>
    <w:rsid w:val="00657047"/>
    <w:rsid w:val="00673536"/>
    <w:rsid w:val="00685A6C"/>
    <w:rsid w:val="00696904"/>
    <w:rsid w:val="006C5E42"/>
    <w:rsid w:val="006F082B"/>
    <w:rsid w:val="00756901"/>
    <w:rsid w:val="00763872"/>
    <w:rsid w:val="007751A3"/>
    <w:rsid w:val="007C08EC"/>
    <w:rsid w:val="007D2407"/>
    <w:rsid w:val="007D2734"/>
    <w:rsid w:val="007E2FEE"/>
    <w:rsid w:val="007F6CE3"/>
    <w:rsid w:val="0080608F"/>
    <w:rsid w:val="008310C7"/>
    <w:rsid w:val="008A15DD"/>
    <w:rsid w:val="008A6E4F"/>
    <w:rsid w:val="008C2B75"/>
    <w:rsid w:val="008F464F"/>
    <w:rsid w:val="009014A8"/>
    <w:rsid w:val="00961111"/>
    <w:rsid w:val="00971A1E"/>
    <w:rsid w:val="00987DC1"/>
    <w:rsid w:val="009A39FB"/>
    <w:rsid w:val="00A0094E"/>
    <w:rsid w:val="00A53FDA"/>
    <w:rsid w:val="00A834E0"/>
    <w:rsid w:val="00AA2D30"/>
    <w:rsid w:val="00AD0BDB"/>
    <w:rsid w:val="00AE1CF4"/>
    <w:rsid w:val="00AE656D"/>
    <w:rsid w:val="00AF239E"/>
    <w:rsid w:val="00B008F3"/>
    <w:rsid w:val="00B2291D"/>
    <w:rsid w:val="00B33E33"/>
    <w:rsid w:val="00B86A4A"/>
    <w:rsid w:val="00BA148D"/>
    <w:rsid w:val="00BE5EF3"/>
    <w:rsid w:val="00C06E92"/>
    <w:rsid w:val="00C26165"/>
    <w:rsid w:val="00C302FD"/>
    <w:rsid w:val="00C4547A"/>
    <w:rsid w:val="00C46DB0"/>
    <w:rsid w:val="00C72E4D"/>
    <w:rsid w:val="00C734B8"/>
    <w:rsid w:val="00C83626"/>
    <w:rsid w:val="00CA058F"/>
    <w:rsid w:val="00CC7C19"/>
    <w:rsid w:val="00CD20BD"/>
    <w:rsid w:val="00CE2985"/>
    <w:rsid w:val="00CF2D51"/>
    <w:rsid w:val="00D30C70"/>
    <w:rsid w:val="00D96256"/>
    <w:rsid w:val="00DB1D83"/>
    <w:rsid w:val="00DC3796"/>
    <w:rsid w:val="00DD07BC"/>
    <w:rsid w:val="00E85509"/>
    <w:rsid w:val="00EA7C0E"/>
    <w:rsid w:val="00EB4B88"/>
    <w:rsid w:val="00EC0D47"/>
    <w:rsid w:val="00EC49CF"/>
    <w:rsid w:val="00EC7A46"/>
    <w:rsid w:val="00ED62B5"/>
    <w:rsid w:val="00ED680A"/>
    <w:rsid w:val="00EE5559"/>
    <w:rsid w:val="00F007AB"/>
    <w:rsid w:val="00F31CCA"/>
    <w:rsid w:val="00F32112"/>
    <w:rsid w:val="00F7437E"/>
    <w:rsid w:val="00F7784A"/>
    <w:rsid w:val="00FA26C7"/>
    <w:rsid w:val="00FA4CD6"/>
    <w:rsid w:val="00FC2426"/>
    <w:rsid w:val="00FC5DE0"/>
    <w:rsid w:val="00FF4188"/>
    <w:rsid w:val="01FE995B"/>
    <w:rsid w:val="0CA411EB"/>
    <w:rsid w:val="17C7A00C"/>
    <w:rsid w:val="182E4F8A"/>
    <w:rsid w:val="2C61C9AC"/>
    <w:rsid w:val="3A85C248"/>
    <w:rsid w:val="44DB8F91"/>
    <w:rsid w:val="4E755056"/>
    <w:rsid w:val="5AD50A8E"/>
    <w:rsid w:val="6BA48FF4"/>
    <w:rsid w:val="7F39451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5AD50A8E"/>
  <w15:chartTrackingRefBased/>
  <w15:docId w15:val="{596A7A39-EBF7-4880-AE86-3D95A8A72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7B8D"/>
    <w:pPr>
      <w:spacing w:after="0" w:line="240" w:lineRule="auto"/>
    </w:pPr>
    <w:rPr>
      <w:rFonts w:ascii="Arial" w:hAnsi="Arial"/>
      <w:sz w:val="22"/>
    </w:rPr>
  </w:style>
  <w:style w:type="paragraph" w:styleId="Heading1">
    <w:name w:val="heading 1"/>
    <w:basedOn w:val="Normal"/>
    <w:next w:val="Normal"/>
    <w:link w:val="Heading1Char"/>
    <w:uiPriority w:val="9"/>
    <w:qFormat/>
    <w:rsid w:val="00484A56"/>
    <w:pPr>
      <w:keepNext/>
      <w:keepLines/>
      <w:pBdr>
        <w:top w:val="single" w:sz="18" w:space="1" w:color="D83B01"/>
      </w:pBdr>
      <w:spacing w:before="360" w:after="120"/>
      <w:outlineLvl w:val="0"/>
    </w:pPr>
    <w:rPr>
      <w:rFonts w:eastAsiaTheme="majorEastAsia" w:cstheme="majorBidi"/>
      <w:color w:val="08233B"/>
      <w:sz w:val="40"/>
      <w:szCs w:val="40"/>
    </w:rPr>
  </w:style>
  <w:style w:type="paragraph" w:styleId="Heading2">
    <w:name w:val="heading 2"/>
    <w:basedOn w:val="Normal"/>
    <w:next w:val="Normal"/>
    <w:link w:val="Heading2Char"/>
    <w:uiPriority w:val="9"/>
    <w:unhideWhenUsed/>
    <w:qFormat/>
    <w:rsid w:val="00484A56"/>
    <w:pPr>
      <w:keepNext/>
      <w:keepLines/>
      <w:spacing w:before="240" w:after="120"/>
      <w:outlineLvl w:val="1"/>
    </w:pPr>
    <w:rPr>
      <w:rFonts w:eastAsiaTheme="majorEastAsia" w:cstheme="majorBidi"/>
      <w:color w:val="045CAA"/>
      <w:sz w:val="32"/>
      <w:szCs w:val="32"/>
    </w:rPr>
  </w:style>
  <w:style w:type="paragraph" w:styleId="Heading3">
    <w:name w:val="heading 3"/>
    <w:basedOn w:val="Normal"/>
    <w:next w:val="Normal"/>
    <w:link w:val="Heading3Char"/>
    <w:uiPriority w:val="9"/>
    <w:unhideWhenUsed/>
    <w:qFormat/>
    <w:rsid w:val="007751A3"/>
    <w:pPr>
      <w:keepNext/>
      <w:keepLines/>
      <w:spacing w:before="160" w:after="120"/>
      <w:outlineLvl w:val="2"/>
    </w:pPr>
    <w:rPr>
      <w:rFonts w:eastAsiaTheme="majorEastAsia" w:cstheme="majorBidi"/>
      <w:b/>
      <w:color w:val="08233B"/>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4A56"/>
    <w:rPr>
      <w:rFonts w:ascii="Arial" w:eastAsiaTheme="majorEastAsia" w:hAnsi="Arial" w:cstheme="majorBidi"/>
      <w:color w:val="08233B"/>
      <w:sz w:val="40"/>
      <w:szCs w:val="40"/>
    </w:rPr>
  </w:style>
  <w:style w:type="character" w:customStyle="1" w:styleId="Heading2Char">
    <w:name w:val="Heading 2 Char"/>
    <w:basedOn w:val="DefaultParagraphFont"/>
    <w:link w:val="Heading2"/>
    <w:uiPriority w:val="9"/>
    <w:rsid w:val="00484A56"/>
    <w:rPr>
      <w:rFonts w:ascii="Arial" w:eastAsiaTheme="majorEastAsia" w:hAnsi="Arial" w:cstheme="majorBidi"/>
      <w:color w:val="045CAA"/>
      <w:sz w:val="32"/>
      <w:szCs w:val="32"/>
    </w:rPr>
  </w:style>
  <w:style w:type="character" w:customStyle="1" w:styleId="Heading3Char">
    <w:name w:val="Heading 3 Char"/>
    <w:basedOn w:val="DefaultParagraphFont"/>
    <w:link w:val="Heading3"/>
    <w:uiPriority w:val="9"/>
    <w:rsid w:val="007751A3"/>
    <w:rPr>
      <w:rFonts w:ascii="Arial" w:eastAsiaTheme="majorEastAsia" w:hAnsi="Arial" w:cstheme="majorBidi"/>
      <w:b/>
      <w:color w:val="08233B"/>
      <w:sz w:val="22"/>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CommentReference">
    <w:name w:val="annotation reference"/>
    <w:basedOn w:val="DefaultParagraphFont"/>
    <w:uiPriority w:val="99"/>
    <w:semiHidden/>
    <w:unhideWhenUsed/>
    <w:rsid w:val="00EB4B88"/>
    <w:rPr>
      <w:sz w:val="16"/>
      <w:szCs w:val="16"/>
    </w:rPr>
  </w:style>
  <w:style w:type="paragraph" w:styleId="CommentText">
    <w:name w:val="annotation text"/>
    <w:basedOn w:val="Normal"/>
    <w:link w:val="CommentTextChar"/>
    <w:uiPriority w:val="99"/>
    <w:unhideWhenUsed/>
    <w:rsid w:val="00EB4B88"/>
    <w:rPr>
      <w:rFonts w:eastAsiaTheme="minorHAnsi" w:cs="Arial"/>
      <w:kern w:val="2"/>
      <w:sz w:val="20"/>
      <w:szCs w:val="20"/>
      <w:lang w:eastAsia="en-US"/>
      <w14:ligatures w14:val="standardContextual"/>
    </w:rPr>
  </w:style>
  <w:style w:type="character" w:customStyle="1" w:styleId="CommentTextChar">
    <w:name w:val="Comment Text Char"/>
    <w:basedOn w:val="DefaultParagraphFont"/>
    <w:link w:val="CommentText"/>
    <w:uiPriority w:val="99"/>
    <w:rsid w:val="00EB4B88"/>
    <w:rPr>
      <w:rFonts w:ascii="Arial" w:eastAsiaTheme="minorHAnsi" w:hAnsi="Arial" w:cs="Arial"/>
      <w:kern w:val="2"/>
      <w:sz w:val="20"/>
      <w:szCs w:val="20"/>
      <w:lang w:eastAsia="en-US"/>
      <w14:ligatures w14:val="standardContextual"/>
    </w:rPr>
  </w:style>
  <w:style w:type="table" w:styleId="TableGrid">
    <w:name w:val="Table Grid"/>
    <w:basedOn w:val="TableNormal"/>
    <w:uiPriority w:val="39"/>
    <w:rsid w:val="00EB4B88"/>
    <w:pPr>
      <w:spacing w:after="0" w:line="240" w:lineRule="auto"/>
    </w:pPr>
    <w:rPr>
      <w:rFonts w:ascii="Arial" w:eastAsiaTheme="minorHAnsi" w:hAnsi="Arial"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84A56"/>
    <w:rPr>
      <w:color w:val="0563C1"/>
      <w:u w:val="single"/>
    </w:rPr>
  </w:style>
  <w:style w:type="character" w:styleId="Mention">
    <w:name w:val="Mention"/>
    <w:basedOn w:val="DefaultParagraphFont"/>
    <w:uiPriority w:val="99"/>
    <w:unhideWhenUsed/>
    <w:rsid w:val="00EB4B88"/>
    <w:rPr>
      <w:color w:val="2B579A"/>
      <w:shd w:val="clear" w:color="auto" w:fill="E1DFDD"/>
    </w:rPr>
  </w:style>
  <w:style w:type="paragraph" w:customStyle="1" w:styleId="SectionHeader2">
    <w:name w:val="Section Header 2"/>
    <w:basedOn w:val="Normal"/>
    <w:next w:val="Normal"/>
    <w:qFormat/>
    <w:rsid w:val="00EB4B88"/>
    <w:pPr>
      <w:keepNext/>
      <w:keepLines/>
      <w:spacing w:before="240" w:after="240"/>
      <w:outlineLvl w:val="2"/>
    </w:pPr>
    <w:rPr>
      <w:rFonts w:ascii="Calibri" w:eastAsiaTheme="majorEastAsia" w:hAnsi="Calibri" w:cstheme="majorBidi"/>
      <w:b/>
      <w:bCs/>
      <w:color w:val="002060"/>
      <w:sz w:val="28"/>
      <w:lang w:eastAsia="en-US"/>
    </w:rPr>
  </w:style>
  <w:style w:type="paragraph" w:customStyle="1" w:styleId="Prompt">
    <w:name w:val="Prompt"/>
    <w:basedOn w:val="Normal"/>
    <w:qFormat/>
    <w:rsid w:val="00EB4B88"/>
    <w:pPr>
      <w:shd w:val="pct10" w:color="auto" w:fill="auto"/>
      <w:tabs>
        <w:tab w:val="left" w:pos="360"/>
      </w:tabs>
      <w:spacing w:before="360"/>
      <w:ind w:left="360" w:hanging="360"/>
    </w:pPr>
    <w:rPr>
      <w:rFonts w:eastAsia="Calibri" w:cs="Arial"/>
      <w:color w:val="26203C"/>
      <w:szCs w:val="22"/>
      <w:lang w:eastAsia="en-US"/>
    </w:rPr>
  </w:style>
  <w:style w:type="paragraph" w:customStyle="1" w:styleId="TemplateDirections">
    <w:name w:val="Template Directions"/>
    <w:basedOn w:val="Normal"/>
    <w:link w:val="TemplateDirectionsChar"/>
    <w:rsid w:val="00484A56"/>
    <w:pPr>
      <w:pBdr>
        <w:top w:val="single" w:sz="18" w:space="1" w:color="D83B01"/>
      </w:pBdr>
      <w:shd w:val="clear" w:color="auto" w:fill="C6C9CA"/>
      <w:spacing w:before="240" w:after="360" w:line="240" w:lineRule="atLeast"/>
    </w:pPr>
    <w:rPr>
      <w:rFonts w:eastAsia="Times New Roman" w:cs="Times New Roman"/>
      <w:color w:val="08233B"/>
      <w:sz w:val="20"/>
      <w:szCs w:val="20"/>
      <w:lang w:eastAsia="en-US"/>
    </w:rPr>
  </w:style>
  <w:style w:type="character" w:customStyle="1" w:styleId="TemplateDirectionsChar">
    <w:name w:val="Template Directions Char"/>
    <w:link w:val="TemplateDirections"/>
    <w:locked/>
    <w:rsid w:val="00484A56"/>
    <w:rPr>
      <w:rFonts w:ascii="Arial" w:eastAsia="Times New Roman" w:hAnsi="Arial" w:cs="Times New Roman"/>
      <w:color w:val="08233B"/>
      <w:sz w:val="20"/>
      <w:szCs w:val="20"/>
      <w:shd w:val="clear" w:color="auto" w:fill="C6C9CA"/>
      <w:lang w:eastAsia="en-US"/>
    </w:rPr>
  </w:style>
  <w:style w:type="paragraph" w:styleId="Header">
    <w:name w:val="header"/>
    <w:basedOn w:val="Normal"/>
    <w:link w:val="HeaderChar"/>
    <w:uiPriority w:val="99"/>
    <w:unhideWhenUsed/>
    <w:rsid w:val="00EB4B88"/>
    <w:pPr>
      <w:tabs>
        <w:tab w:val="center" w:pos="4680"/>
        <w:tab w:val="right" w:pos="9360"/>
      </w:tabs>
    </w:pPr>
    <w:rPr>
      <w:rFonts w:eastAsia="Times New Roman" w:cs="Arial"/>
      <w:szCs w:val="22"/>
      <w:lang w:eastAsia="en-US"/>
    </w:rPr>
  </w:style>
  <w:style w:type="character" w:customStyle="1" w:styleId="HeaderChar">
    <w:name w:val="Header Char"/>
    <w:basedOn w:val="DefaultParagraphFont"/>
    <w:link w:val="Header"/>
    <w:uiPriority w:val="99"/>
    <w:rsid w:val="00EB4B88"/>
    <w:rPr>
      <w:rFonts w:eastAsia="Times New Roman" w:cs="Arial"/>
      <w:szCs w:val="22"/>
      <w:lang w:eastAsia="en-US"/>
    </w:rPr>
  </w:style>
  <w:style w:type="paragraph" w:styleId="Footer">
    <w:name w:val="footer"/>
    <w:basedOn w:val="Normal"/>
    <w:link w:val="FooterChar"/>
    <w:uiPriority w:val="99"/>
    <w:unhideWhenUsed/>
    <w:rsid w:val="00EB4B88"/>
    <w:pPr>
      <w:tabs>
        <w:tab w:val="center" w:pos="4680"/>
        <w:tab w:val="right" w:pos="9360"/>
      </w:tabs>
    </w:pPr>
    <w:rPr>
      <w:rFonts w:eastAsia="Times New Roman" w:cs="Arial"/>
      <w:szCs w:val="22"/>
      <w:lang w:eastAsia="en-US"/>
    </w:rPr>
  </w:style>
  <w:style w:type="character" w:customStyle="1" w:styleId="FooterChar">
    <w:name w:val="Footer Char"/>
    <w:basedOn w:val="DefaultParagraphFont"/>
    <w:link w:val="Footer"/>
    <w:uiPriority w:val="99"/>
    <w:rsid w:val="00EB4B88"/>
    <w:rPr>
      <w:rFonts w:eastAsia="Times New Roman" w:cs="Arial"/>
      <w:szCs w:val="22"/>
      <w:lang w:eastAsia="en-US"/>
    </w:rPr>
  </w:style>
  <w:style w:type="character" w:customStyle="1" w:styleId="normaltextrun">
    <w:name w:val="normaltextrun"/>
    <w:basedOn w:val="DefaultParagraphFont"/>
    <w:rsid w:val="00EB4B88"/>
  </w:style>
  <w:style w:type="paragraph" w:customStyle="1" w:styleId="paragraph">
    <w:name w:val="paragraph"/>
    <w:basedOn w:val="Normal"/>
    <w:rsid w:val="000B7B8D"/>
    <w:pPr>
      <w:spacing w:after="120"/>
    </w:pPr>
    <w:rPr>
      <w:rFonts w:eastAsia="Times New Roman" w:cs="Times New Roman"/>
      <w:lang w:eastAsia="en-US"/>
    </w:rPr>
  </w:style>
  <w:style w:type="paragraph" w:customStyle="1" w:styleId="BoxNumberedList">
    <w:name w:val="Box Numbered List"/>
    <w:basedOn w:val="Normal"/>
    <w:qFormat/>
    <w:rsid w:val="00EB4B88"/>
    <w:pPr>
      <w:numPr>
        <w:numId w:val="1"/>
      </w:numPr>
      <w:spacing w:after="60"/>
      <w:ind w:right="130"/>
    </w:pPr>
    <w:rPr>
      <w:rFonts w:eastAsia="Calibri" w:cs="Arial"/>
      <w:szCs w:val="20"/>
      <w:lang w:eastAsia="en-US"/>
    </w:rPr>
  </w:style>
  <w:style w:type="paragraph" w:styleId="Revision">
    <w:name w:val="Revision"/>
    <w:hidden/>
    <w:uiPriority w:val="99"/>
    <w:semiHidden/>
    <w:rsid w:val="00015E45"/>
    <w:pPr>
      <w:spacing w:after="0" w:line="240" w:lineRule="auto"/>
    </w:pPr>
  </w:style>
  <w:style w:type="paragraph" w:styleId="CommentSubject">
    <w:name w:val="annotation subject"/>
    <w:basedOn w:val="CommentText"/>
    <w:next w:val="CommentText"/>
    <w:link w:val="CommentSubjectChar"/>
    <w:uiPriority w:val="99"/>
    <w:semiHidden/>
    <w:unhideWhenUsed/>
    <w:rsid w:val="003F522A"/>
    <w:pPr>
      <w:spacing w:after="160"/>
    </w:pPr>
    <w:rPr>
      <w:rFonts w:asciiTheme="minorHAnsi" w:eastAsiaTheme="minorEastAsia" w:hAnsiTheme="minorHAnsi" w:cstheme="minorBidi"/>
      <w:b/>
      <w:bCs/>
      <w:kern w:val="0"/>
      <w:lang w:eastAsia="ja-JP"/>
      <w14:ligatures w14:val="none"/>
    </w:rPr>
  </w:style>
  <w:style w:type="character" w:customStyle="1" w:styleId="CommentSubjectChar">
    <w:name w:val="Comment Subject Char"/>
    <w:basedOn w:val="CommentTextChar"/>
    <w:link w:val="CommentSubject"/>
    <w:uiPriority w:val="99"/>
    <w:semiHidden/>
    <w:rsid w:val="003F522A"/>
    <w:rPr>
      <w:rFonts w:ascii="Arial" w:eastAsiaTheme="minorHAnsi" w:hAnsi="Arial" w:cs="Arial"/>
      <w:b/>
      <w:bCs/>
      <w:kern w:val="2"/>
      <w:sz w:val="20"/>
      <w:szCs w:val="20"/>
      <w:lang w:eastAsia="en-US"/>
      <w14:ligatures w14:val="standardContextual"/>
    </w:rPr>
  </w:style>
  <w:style w:type="character" w:styleId="UnresolvedMention">
    <w:name w:val="Unresolved Mention"/>
    <w:basedOn w:val="DefaultParagraphFont"/>
    <w:uiPriority w:val="99"/>
    <w:semiHidden/>
    <w:unhideWhenUsed/>
    <w:rsid w:val="003F522A"/>
    <w:rPr>
      <w:color w:val="605E5C"/>
      <w:shd w:val="clear" w:color="auto" w:fill="E1DFDD"/>
    </w:rPr>
  </w:style>
  <w:style w:type="character" w:styleId="FollowedHyperlink">
    <w:name w:val="FollowedHyperlink"/>
    <w:basedOn w:val="DefaultParagraphFont"/>
    <w:uiPriority w:val="99"/>
    <w:semiHidden/>
    <w:unhideWhenUsed/>
    <w:rsid w:val="00594836"/>
    <w:rPr>
      <w:color w:val="96607D" w:themeColor="followedHyperlink"/>
      <w:u w:val="single"/>
    </w:rPr>
  </w:style>
  <w:style w:type="paragraph" w:styleId="ListParagraph">
    <w:name w:val="List Paragraph"/>
    <w:basedOn w:val="Normal"/>
    <w:uiPriority w:val="34"/>
    <w:qFormat/>
    <w:rsid w:val="000B7B8D"/>
    <w:pPr>
      <w:numPr>
        <w:numId w:val="9"/>
      </w:numPr>
      <w:spacing w:after="120"/>
    </w:pPr>
  </w:style>
  <w:style w:type="paragraph" w:customStyle="1" w:styleId="BoxExample">
    <w:name w:val="Box Example"/>
    <w:basedOn w:val="Normal"/>
    <w:qFormat/>
    <w:rsid w:val="00763872"/>
    <w:pPr>
      <w:spacing w:before="120" w:after="120"/>
      <w:ind w:left="130" w:right="136"/>
    </w:pPr>
    <w:rPr>
      <w:rFonts w:asciiTheme="minorHAnsi" w:eastAsia="Times New Roman" w:hAnsiTheme="minorHAnsi" w:cs="Arial"/>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https://www.nystce.nesinc.com/Content/docs/assessmentmaterials/NY601_MSEC_CompletedTemplate.pdf" TargetMode="Externa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yperlink" Target="https://www.nystce.nesinc.com/Content/STUDYGUIDE/NY_SG_CRI_246_subtest2.htm" TargetMode="Externa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www.nystce.nesinc.com/Content/STUDYGUIDE/NY_SG_CRI_246_subtest2.htm" TargetMode="Externa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yperlink" Target="https://www.nysed.gov/sites/default/files/programs/standards-instruction/nys-next-generation-mathematics-p-12-standards.pdf" TargetMode="External"/><Relationship Id="rId20" Type="http://schemas.openxmlformats.org/officeDocument/2006/relationships/hyperlink" Target="https://www.nystce.nesinc.com/Content/docs/assessmentmaterials/NY601_MSEC_CompletedTemplate.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header" Target="header4.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www.nystce.nesinc.com/Content/STUDYGUIDE/NY_SG_CRI_246_subtest2.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yperlink" Target="https://www.nystce.nesinc.com/Content/docs/assessmentmaterials/NY601_MSEC_CompletedTemplate.pdf" TargetMode="Externa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CA35ECC34F0D459C90606CC801B139" ma:contentTypeVersion="21" ma:contentTypeDescription="Create a new document." ma:contentTypeScope="" ma:versionID="d3b19a308ec197bf43136cb11a9fac37">
  <xsd:schema xmlns:xsd="http://www.w3.org/2001/XMLSchema" xmlns:xs="http://www.w3.org/2001/XMLSchema" xmlns:p="http://schemas.microsoft.com/office/2006/metadata/properties" xmlns:ns1="http://schemas.microsoft.com/sharepoint/v3" xmlns:ns2="42624004-2698-4349-b66f-f1fc1a8cedd1" xmlns:ns3="a85cc534-c6c5-43aa-93b1-f87611cebbcb" targetNamespace="http://schemas.microsoft.com/office/2006/metadata/properties" ma:root="true" ma:fieldsID="bd25b4a5b3c4c85a56fd6e0f60821328" ns1:_="" ns2:_="" ns3:_="">
    <xsd:import namespace="http://schemas.microsoft.com/sharepoint/v3"/>
    <xsd:import namespace="42624004-2698-4349-b66f-f1fc1a8cedd1"/>
    <xsd:import namespace="a85cc534-c6c5-43aa-93b1-f87611cebbcb"/>
    <xsd:element name="properties">
      <xsd:complexType>
        <xsd:sequence>
          <xsd:element name="documentManagement">
            <xsd:complexType>
              <xsd:all>
                <xsd:element ref="ns2:Current_x0020_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624004-2698-4349-b66f-f1fc1a8cedd1" elementFormDefault="qualified">
    <xsd:import namespace="http://schemas.microsoft.com/office/2006/documentManagement/types"/>
    <xsd:import namespace="http://schemas.microsoft.com/office/infopath/2007/PartnerControls"/>
    <xsd:element name="Current_x0020_Status" ma:index="2" nillable="true" ma:displayName="Current Status" ma:default="DRAFT" ma:format="Dropdown" ma:internalName="Current_x0020_Status">
      <xsd:simpleType>
        <xsd:restriction base="dms:Choice">
          <xsd:enumeration value="DRAFT"/>
          <xsd:enumeration value="ASD Review in progress"/>
          <xsd:enumeration value="ASD Review complete"/>
          <xsd:enumeration value="Ready for DEV Team"/>
          <xsd:enumeration value="DEV Team Review in progress"/>
          <xsd:enumeration value="DEV Team Review complete"/>
        </xsd:restriction>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KeyPoints" ma:index="8" nillable="true" ma:displayName="MediaServiceAutoKeyPoints" ma:hidden="true" ma:internalName="MediaServiceAutoKeyPoints" ma:readOnly="true">
      <xsd:simpleType>
        <xsd:restriction base="dms:Note"/>
      </xsd:simpleType>
    </xsd:element>
    <xsd:element name="MediaServiceKeyPoints" ma:index="9"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6342d94-4a90-4c9b-8c88-cb4c8647e9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6"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5cc534-c6c5-43aa-93b1-f87611cebbc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fe570ea-fdb1-4388-8f56-757be6502c0e}" ma:internalName="TaxCatchAll" ma:showField="CatchAllData" ma:web="a85cc534-c6c5-43aa-93b1-f87611cebb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2624004-2698-4349-b66f-f1fc1a8cedd1">
      <Terms xmlns="http://schemas.microsoft.com/office/infopath/2007/PartnerControls"/>
    </lcf76f155ced4ddcb4097134ff3c332f>
    <TaxCatchAll xmlns="a85cc534-c6c5-43aa-93b1-f87611cebbcb" xsi:nil="true"/>
    <Current_x0020_Status xmlns="42624004-2698-4349-b66f-f1fc1a8cedd1">DRAFT</Current_x0020_Status>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1A74AB-8CBA-448E-870C-9EC1CCD711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2624004-2698-4349-b66f-f1fc1a8cedd1"/>
    <ds:schemaRef ds:uri="a85cc534-c6c5-43aa-93b1-f87611cebb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7B4B0D-B1B9-4012-A3B5-6F3D4B10FCB7}">
  <ds:schemaRefs>
    <ds:schemaRef ds:uri="42624004-2698-4349-b66f-f1fc1a8cedd1"/>
    <ds:schemaRef ds:uri="http://purl.org/dc/elements/1.1/"/>
    <ds:schemaRef ds:uri="http://purl.org/dc/dcmitype/"/>
    <ds:schemaRef ds:uri="http://schemas.microsoft.com/office/infopath/2007/PartnerControls"/>
    <ds:schemaRef ds:uri="http://schemas.microsoft.com/sharepoint/v3"/>
    <ds:schemaRef ds:uri="http://schemas.microsoft.com/office/2006/documentManagement/types"/>
    <ds:schemaRef ds:uri="http://schemas.openxmlformats.org/package/2006/metadata/core-properties"/>
    <ds:schemaRef ds:uri="http://www.w3.org/XML/1998/namespace"/>
    <ds:schemaRef ds:uri="a85cc534-c6c5-43aa-93b1-f87611cebbcb"/>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D0111ED4-C363-4E72-8FE1-8EC21A0435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1358</TotalTime>
  <Pages>5</Pages>
  <Words>1461</Words>
  <Characters>8233</Characters>
  <Application>Microsoft Office Word</Application>
  <DocSecurity>0</DocSecurity>
  <Lines>143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Aubrey Chace</dc:creator>
  <cp:keywords/>
  <dc:description/>
  <cp:lastModifiedBy>Farnham, Sally</cp:lastModifiedBy>
  <cp:revision>95</cp:revision>
  <dcterms:created xsi:type="dcterms:W3CDTF">2025-06-27T19:51:00Z</dcterms:created>
  <dcterms:modified xsi:type="dcterms:W3CDTF">2026-01-09T19:53:00Z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0x010100FDCA35ECC34F0D459C90606CC801B139</vt:lpwstr>
  </property>
  <property fmtid="{D5CDD505-2E9C-101B-9397-08002B2CF9AE}" pid="3" name="xd_ProgID">
    <vt:lpwstr/>
  </property>
  <property fmtid="{D5CDD505-2E9C-101B-9397-08002B2CF9AE}" pid="4" name="MediaServiceImageTags">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Order">
    <vt:r8>1516500</vt:r8>
  </property>
  <property fmtid="{D5CDD505-2E9C-101B-9397-08002B2CF9AE}" pid="11" name="docLang">
    <vt:lpwstr>en</vt:lpwstr>
  </property>
</Properties>
</file>